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7E76" w14:textId="096EDFF5" w:rsidR="006A48EB" w:rsidRDefault="006A48EB" w:rsidP="006A48EB">
      <w:pPr>
        <w:jc w:val="center"/>
        <w:rPr>
          <w:sz w:val="28"/>
          <w:szCs w:val="28"/>
          <w:lang w:val="en-GB"/>
        </w:rPr>
      </w:pPr>
      <w:r w:rsidRPr="006A48EB">
        <w:rPr>
          <w:sz w:val="28"/>
          <w:szCs w:val="28"/>
          <w:lang w:val="en-GB"/>
        </w:rPr>
        <w:t>Vision and the Foundation phase</w:t>
      </w:r>
    </w:p>
    <w:p w14:paraId="25B23A82" w14:textId="3BB126F3" w:rsidR="006A48EB" w:rsidRDefault="006A48EB" w:rsidP="006A48EB">
      <w:pPr>
        <w:jc w:val="center"/>
        <w:rPr>
          <w:sz w:val="24"/>
          <w:szCs w:val="24"/>
          <w:lang w:val="en-GB"/>
        </w:rPr>
      </w:pPr>
      <w:r>
        <w:rPr>
          <w:sz w:val="28"/>
          <w:szCs w:val="28"/>
          <w:lang w:val="en-GB"/>
        </w:rPr>
        <w:t>Jannie Ferreira</w:t>
      </w:r>
    </w:p>
    <w:p w14:paraId="16301A36" w14:textId="4E6A4C9A" w:rsidR="006A48EB" w:rsidRDefault="006A48EB" w:rsidP="006A48EB">
      <w:pPr>
        <w:rPr>
          <w:sz w:val="24"/>
          <w:szCs w:val="24"/>
          <w:lang w:val="en-GB"/>
        </w:rPr>
      </w:pPr>
    </w:p>
    <w:p w14:paraId="0E3B95B6" w14:textId="303B569F" w:rsidR="002E1EF1" w:rsidRDefault="006A48EB" w:rsidP="002E1EF1">
      <w:pPr>
        <w:jc w:val="both"/>
        <w:rPr>
          <w:sz w:val="24"/>
          <w:szCs w:val="24"/>
          <w:lang w:val="en-GB"/>
        </w:rPr>
      </w:pPr>
      <w:r>
        <w:rPr>
          <w:sz w:val="24"/>
          <w:szCs w:val="24"/>
          <w:lang w:val="en-GB"/>
        </w:rPr>
        <w:t xml:space="preserve">Listening  at the debate around the 2022 matric results for public schools in South Africa it is very obvious that we are faced with major challenges in our school system. </w:t>
      </w:r>
      <w:r w:rsidR="002E1EF1">
        <w:rPr>
          <w:sz w:val="24"/>
          <w:szCs w:val="24"/>
          <w:lang w:val="en-GB"/>
        </w:rPr>
        <w:t xml:space="preserve">Add to this </w:t>
      </w:r>
      <w:r>
        <w:rPr>
          <w:sz w:val="24"/>
          <w:szCs w:val="24"/>
          <w:lang w:val="en-GB"/>
        </w:rPr>
        <w:t>the drive to introduce electronic devices</w:t>
      </w:r>
      <w:r w:rsidR="002E1EF1">
        <w:rPr>
          <w:sz w:val="24"/>
          <w:szCs w:val="24"/>
          <w:lang w:val="en-GB"/>
        </w:rPr>
        <w:t xml:space="preserve"> in the Foundation Phase</w:t>
      </w:r>
      <w:r>
        <w:rPr>
          <w:sz w:val="24"/>
          <w:szCs w:val="24"/>
          <w:lang w:val="en-GB"/>
        </w:rPr>
        <w:t xml:space="preserve">, like elsewhere in the world, </w:t>
      </w:r>
      <w:r w:rsidR="002E1EF1">
        <w:rPr>
          <w:sz w:val="24"/>
          <w:szCs w:val="24"/>
          <w:lang w:val="en-GB"/>
        </w:rPr>
        <w:t xml:space="preserve">and the situation can become catastrophic. </w:t>
      </w:r>
      <w:r w:rsidR="000A0B42">
        <w:rPr>
          <w:sz w:val="24"/>
          <w:szCs w:val="24"/>
          <w:lang w:val="en-GB"/>
        </w:rPr>
        <w:t>Sadly, it seems that everybody is talking about this, but nobody is listening. I talk to parents almost on a daily basis and in the majority of cases they admit that they have very little control over their children, even those under 5 years of age.</w:t>
      </w:r>
    </w:p>
    <w:p w14:paraId="5F09989E" w14:textId="2C426B61" w:rsidR="006A48EB" w:rsidRDefault="002E1EF1" w:rsidP="002E1EF1">
      <w:pPr>
        <w:jc w:val="both"/>
        <w:rPr>
          <w:sz w:val="24"/>
          <w:szCs w:val="24"/>
          <w:lang w:val="en-GB"/>
        </w:rPr>
      </w:pPr>
      <w:r>
        <w:rPr>
          <w:sz w:val="24"/>
          <w:szCs w:val="24"/>
          <w:lang w:val="en-GB"/>
        </w:rPr>
        <w:t xml:space="preserve">The obvious question is: What does this have to do with Optometry? Over the years I have been  a strong </w:t>
      </w:r>
      <w:r w:rsidR="00BF3A85">
        <w:rPr>
          <w:sz w:val="24"/>
          <w:szCs w:val="24"/>
          <w:lang w:val="en-GB"/>
        </w:rPr>
        <w:t>advocate</w:t>
      </w:r>
      <w:r>
        <w:rPr>
          <w:sz w:val="24"/>
          <w:szCs w:val="24"/>
          <w:lang w:val="en-GB"/>
        </w:rPr>
        <w:t xml:space="preserve"> of the role of Optometry as a Primary Health Care Profession.</w:t>
      </w:r>
      <w:r w:rsidR="00BF3A85">
        <w:rPr>
          <w:sz w:val="24"/>
          <w:szCs w:val="24"/>
          <w:lang w:val="en-GB"/>
        </w:rPr>
        <w:t xml:space="preserve"> This goes back many years and was the cornerstone of the introduction of the Eye Care train. Most of you may only know it as the </w:t>
      </w:r>
      <w:proofErr w:type="spellStart"/>
      <w:r w:rsidR="00BF3A85">
        <w:rPr>
          <w:sz w:val="24"/>
          <w:szCs w:val="24"/>
          <w:lang w:val="en-GB"/>
        </w:rPr>
        <w:t>Phelophepa</w:t>
      </w:r>
      <w:proofErr w:type="spellEnd"/>
      <w:r w:rsidR="00BF3A85">
        <w:rPr>
          <w:sz w:val="24"/>
          <w:szCs w:val="24"/>
          <w:lang w:val="en-GB"/>
        </w:rPr>
        <w:t xml:space="preserve">. Visual screening of children in the rural </w:t>
      </w:r>
      <w:r>
        <w:rPr>
          <w:sz w:val="24"/>
          <w:szCs w:val="24"/>
          <w:lang w:val="en-GB"/>
        </w:rPr>
        <w:t xml:space="preserve"> </w:t>
      </w:r>
      <w:r w:rsidR="00BF3A85">
        <w:rPr>
          <w:sz w:val="24"/>
          <w:szCs w:val="24"/>
          <w:lang w:val="en-GB"/>
        </w:rPr>
        <w:t xml:space="preserve">areas became an integral part of the visual services that were provided. I am fully aware of the </w:t>
      </w:r>
      <w:r w:rsidR="001F6AE9">
        <w:rPr>
          <w:sz w:val="24"/>
          <w:szCs w:val="24"/>
          <w:lang w:val="en-GB"/>
        </w:rPr>
        <w:t xml:space="preserve">all the </w:t>
      </w:r>
      <w:r w:rsidR="00BF3A85">
        <w:rPr>
          <w:sz w:val="24"/>
          <w:szCs w:val="24"/>
          <w:lang w:val="en-GB"/>
        </w:rPr>
        <w:t xml:space="preserve">challenges that </w:t>
      </w:r>
      <w:r w:rsidR="001F6AE9">
        <w:rPr>
          <w:sz w:val="24"/>
          <w:szCs w:val="24"/>
          <w:lang w:val="en-GB"/>
        </w:rPr>
        <w:t xml:space="preserve">many children in our beloved country faces. With this article I will endeavour to convince you how critical vision is for children in the Foundation Phase and how dealing with visual deficiencies can help these children to also cope better with their other challenges. </w:t>
      </w:r>
    </w:p>
    <w:p w14:paraId="1D6AD04E" w14:textId="0C0C9571" w:rsidR="00F61082" w:rsidRDefault="00F61082" w:rsidP="002E1EF1">
      <w:pPr>
        <w:jc w:val="both"/>
        <w:rPr>
          <w:sz w:val="24"/>
          <w:szCs w:val="24"/>
          <w:lang w:val="en-GB"/>
        </w:rPr>
      </w:pPr>
      <w:r>
        <w:rPr>
          <w:sz w:val="24"/>
          <w:szCs w:val="24"/>
          <w:lang w:val="en-GB"/>
        </w:rPr>
        <w:t>Before you decide this is not for me “I don’t do paediatrics” please consider the following:</w:t>
      </w:r>
    </w:p>
    <w:p w14:paraId="45518989" w14:textId="64E5AA7A" w:rsidR="00F61082" w:rsidRPr="00F61082" w:rsidRDefault="00F61082" w:rsidP="00F61082">
      <w:pPr>
        <w:pStyle w:val="ListParagraph"/>
        <w:numPr>
          <w:ilvl w:val="0"/>
          <w:numId w:val="8"/>
        </w:numPr>
        <w:jc w:val="both"/>
        <w:rPr>
          <w:sz w:val="24"/>
          <w:szCs w:val="24"/>
          <w:lang w:val="en-GB"/>
        </w:rPr>
      </w:pPr>
    </w:p>
    <w:p w14:paraId="41A445F7" w14:textId="77777777" w:rsidR="00054E07" w:rsidRDefault="00EC2C02" w:rsidP="002E1EF1">
      <w:pPr>
        <w:jc w:val="both"/>
        <w:rPr>
          <w:rFonts w:cstheme="minorHAnsi"/>
          <w:sz w:val="24"/>
          <w:szCs w:val="24"/>
        </w:rPr>
      </w:pPr>
      <w:r w:rsidRPr="00FE5D15">
        <w:rPr>
          <w:rFonts w:cstheme="minorHAnsi"/>
          <w:sz w:val="24"/>
          <w:szCs w:val="24"/>
        </w:rPr>
        <w:t>Digital technologies have become an essential part of people’s lives and affect all sectors of society, including education. It is for this reason, that the DoE identified the need to introduce the implementation of technology in all phases in the education system</w:t>
      </w:r>
      <w:r w:rsidR="00414A17">
        <w:rPr>
          <w:rFonts w:cstheme="minorHAnsi"/>
          <w:sz w:val="24"/>
          <w:szCs w:val="24"/>
        </w:rPr>
        <w:t xml:space="preserve"> </w:t>
      </w:r>
      <w:proofErr w:type="spellStart"/>
      <w:r w:rsidR="00414A17" w:rsidRPr="00414A17">
        <w:rPr>
          <w:sz w:val="24"/>
          <w:szCs w:val="24"/>
        </w:rPr>
        <w:t>Venketsamy</w:t>
      </w:r>
      <w:proofErr w:type="spellEnd"/>
      <w:r w:rsidR="00414A17" w:rsidRPr="00414A17">
        <w:rPr>
          <w:sz w:val="24"/>
          <w:szCs w:val="24"/>
        </w:rPr>
        <w:t>, R. &amp; Hu, Z., (2022).</w:t>
      </w:r>
      <w:r w:rsidR="00952A7A">
        <w:rPr>
          <w:sz w:val="24"/>
          <w:szCs w:val="24"/>
          <w:lang w:val="en-GB"/>
        </w:rPr>
        <w:t xml:space="preserve"> </w:t>
      </w:r>
      <w:r w:rsidR="00397069" w:rsidRPr="00FE5D15">
        <w:rPr>
          <w:rFonts w:cstheme="minorHAnsi"/>
          <w:sz w:val="24"/>
          <w:szCs w:val="24"/>
        </w:rPr>
        <w:t>The e-Education policy was introduced to all South African public schools</w:t>
      </w:r>
      <w:r w:rsidR="004A3DAB">
        <w:rPr>
          <w:rFonts w:cstheme="minorHAnsi"/>
          <w:sz w:val="24"/>
          <w:szCs w:val="24"/>
        </w:rPr>
        <w:t xml:space="preserve"> in 2004</w:t>
      </w:r>
      <w:r w:rsidR="00397069" w:rsidRPr="00FE5D15">
        <w:rPr>
          <w:rFonts w:cstheme="minorHAnsi"/>
          <w:sz w:val="24"/>
          <w:szCs w:val="24"/>
        </w:rPr>
        <w:t xml:space="preserve"> to transform education and to prepare learners for the 21st -century demands and needs</w:t>
      </w:r>
      <w:r w:rsidR="00F57062">
        <w:rPr>
          <w:rFonts w:cstheme="minorHAnsi"/>
          <w:sz w:val="24"/>
          <w:szCs w:val="24"/>
        </w:rPr>
        <w:t>.</w:t>
      </w:r>
      <w:r w:rsidR="00397069" w:rsidRPr="00FE5D15">
        <w:rPr>
          <w:rFonts w:cstheme="minorHAnsi"/>
          <w:sz w:val="24"/>
          <w:szCs w:val="24"/>
        </w:rPr>
        <w:t xml:space="preserve"> One of the primary goals of this policy was the emphasis and obligation placed on education to use technology for the improvement of learning outcomes and skills development. (DoE, 2004). Despite the policy mandate, teachers are challenged and reluctant to use technology for teaching and learning (</w:t>
      </w:r>
      <w:proofErr w:type="spellStart"/>
      <w:r w:rsidR="00397069" w:rsidRPr="00FE5D15">
        <w:rPr>
          <w:rFonts w:cstheme="minorHAnsi"/>
          <w:sz w:val="24"/>
          <w:szCs w:val="24"/>
        </w:rPr>
        <w:t>Vandeyar</w:t>
      </w:r>
      <w:proofErr w:type="spellEnd"/>
      <w:r w:rsidR="00397069" w:rsidRPr="00FE5D15">
        <w:rPr>
          <w:rFonts w:cstheme="minorHAnsi"/>
          <w:sz w:val="24"/>
          <w:szCs w:val="24"/>
        </w:rPr>
        <w:t xml:space="preserve">, 2013). The closure of schools due to the COVID-19 pandemic and the urgency to find alternative ways of supporting learners, prompted many schools to adopt technology for teaching and learning. Most teachers in South Africa and globally held the view that technology will revolutionise the field of education and alter the way they will teach and instruct learners. Despite this knowledge and awareness not all teachers were equally enthusiastic about using technology as part of their instruction. The COVID-19 pandemic placed most teachers in a compromising situation whereby they were forced to use technology for teaching and learning. Teachers were introduced to new technology which they were unfamiliar. They lacked the necessary skills and knowledge on how to use technology for teaching and learning. As a result of this phenomena many teachers in the foundation phase experienced high levels of stress and anxiety. </w:t>
      </w:r>
    </w:p>
    <w:p w14:paraId="2D203EEF" w14:textId="33B85511" w:rsidR="00397069" w:rsidRPr="00952A7A" w:rsidRDefault="00397069" w:rsidP="002E1EF1">
      <w:pPr>
        <w:jc w:val="both"/>
        <w:rPr>
          <w:sz w:val="24"/>
          <w:szCs w:val="24"/>
          <w:lang w:val="en-GB"/>
        </w:rPr>
      </w:pPr>
      <w:r w:rsidRPr="00FE5D15">
        <w:rPr>
          <w:rFonts w:cstheme="minorHAnsi"/>
          <w:sz w:val="24"/>
          <w:szCs w:val="24"/>
        </w:rPr>
        <w:lastRenderedPageBreak/>
        <w:t>The DoE (2004) policy was developed and aligned to the Mishra and Koehler’s (2006) Technological Pedagogical and Content Knowledge (TPACK) model. This model emphasised the importance of technological content knowledge (TCK) for teaching and learning. Although there is much emphasis on capacity building and relevant and appropriate training for the implementation of technology for teaching and learning, there is a huge gap between teachers abilities, knowledge and understanding to implement technology for teaching and learning (</w:t>
      </w:r>
      <w:proofErr w:type="spellStart"/>
      <w:r w:rsidRPr="00FE5D15">
        <w:rPr>
          <w:rFonts w:cstheme="minorHAnsi"/>
          <w:sz w:val="24"/>
          <w:szCs w:val="24"/>
        </w:rPr>
        <w:t>Vandeyar</w:t>
      </w:r>
      <w:proofErr w:type="spellEnd"/>
      <w:r w:rsidRPr="00FE5D15">
        <w:rPr>
          <w:rFonts w:cstheme="minorHAnsi"/>
          <w:sz w:val="24"/>
          <w:szCs w:val="24"/>
        </w:rPr>
        <w:t>, 2013). The TPACK model clearly articulate the importance of content knowledge (CK), pedagogical content knowledge (PCK) and TCK (Mishra &amp; Koehler, 2006) which is lacking in most South African foundation phase teachers (</w:t>
      </w:r>
      <w:proofErr w:type="spellStart"/>
      <w:r w:rsidRPr="00FE5D15">
        <w:rPr>
          <w:rFonts w:cstheme="minorHAnsi"/>
          <w:sz w:val="24"/>
          <w:szCs w:val="24"/>
        </w:rPr>
        <w:t>Ramorola</w:t>
      </w:r>
      <w:proofErr w:type="spellEnd"/>
      <w:r w:rsidRPr="00FE5D15">
        <w:rPr>
          <w:rFonts w:cstheme="minorHAnsi"/>
          <w:sz w:val="24"/>
          <w:szCs w:val="24"/>
        </w:rPr>
        <w:t>, 2010). According to Powers &amp; Blubaugh (2016), they state that all teachers should have the ability, knowledge, und</w:t>
      </w:r>
    </w:p>
    <w:p w14:paraId="6B1BADEB" w14:textId="77777777" w:rsidR="0052386C" w:rsidRDefault="0052386C" w:rsidP="002E1EF1">
      <w:pPr>
        <w:jc w:val="both"/>
        <w:rPr>
          <w:rFonts w:cstheme="minorHAnsi"/>
          <w:sz w:val="24"/>
          <w:szCs w:val="24"/>
          <w:lang w:val="en-GB"/>
        </w:rPr>
      </w:pPr>
    </w:p>
    <w:p w14:paraId="4D823C0D" w14:textId="77777777" w:rsidR="000A0B42" w:rsidRDefault="000A0B42" w:rsidP="002E1EF1">
      <w:pPr>
        <w:jc w:val="both"/>
        <w:rPr>
          <w:rFonts w:cstheme="minorHAnsi"/>
          <w:sz w:val="24"/>
          <w:szCs w:val="24"/>
          <w:lang w:val="en-GB"/>
        </w:rPr>
      </w:pPr>
    </w:p>
    <w:p w14:paraId="692C28E7" w14:textId="6879CA08" w:rsidR="000A0B42" w:rsidRDefault="000A0B42" w:rsidP="002E1EF1">
      <w:pPr>
        <w:jc w:val="both"/>
        <w:rPr>
          <w:rFonts w:cstheme="minorHAnsi"/>
          <w:sz w:val="24"/>
          <w:szCs w:val="24"/>
          <w:lang w:val="en-GB"/>
        </w:rPr>
      </w:pPr>
      <w:r>
        <w:rPr>
          <w:rFonts w:cstheme="minorHAnsi"/>
          <w:sz w:val="24"/>
          <w:szCs w:val="24"/>
          <w:lang w:val="en-GB"/>
        </w:rPr>
        <w:t>VISUAL DEVELOPMENT IN YOUNG CHILDREN</w:t>
      </w:r>
    </w:p>
    <w:p w14:paraId="6661B023" w14:textId="77777777" w:rsidR="00691280" w:rsidRDefault="00691280" w:rsidP="002E1EF1">
      <w:pPr>
        <w:jc w:val="both"/>
        <w:rPr>
          <w:rFonts w:cstheme="minorHAnsi"/>
          <w:sz w:val="24"/>
          <w:szCs w:val="24"/>
          <w:lang w:val="en-GB"/>
        </w:rPr>
      </w:pPr>
    </w:p>
    <w:p w14:paraId="73243307" w14:textId="77777777" w:rsidR="00691280" w:rsidRDefault="00691280" w:rsidP="002E1EF1">
      <w:pPr>
        <w:jc w:val="both"/>
        <w:rPr>
          <w:rFonts w:cstheme="minorHAnsi"/>
          <w:sz w:val="24"/>
          <w:szCs w:val="24"/>
          <w:lang w:val="en-GB"/>
        </w:rPr>
      </w:pPr>
    </w:p>
    <w:p w14:paraId="341BCCC1" w14:textId="77777777" w:rsidR="00691280" w:rsidRDefault="00691280" w:rsidP="002E1EF1">
      <w:pPr>
        <w:jc w:val="both"/>
        <w:rPr>
          <w:rFonts w:cstheme="minorHAnsi"/>
          <w:sz w:val="24"/>
          <w:szCs w:val="24"/>
          <w:lang w:val="en-GB"/>
        </w:rPr>
      </w:pPr>
    </w:p>
    <w:p w14:paraId="4E6A5210" w14:textId="77777777" w:rsidR="00691280" w:rsidRDefault="00691280" w:rsidP="002E1EF1">
      <w:pPr>
        <w:jc w:val="both"/>
        <w:rPr>
          <w:rFonts w:cstheme="minorHAnsi"/>
          <w:sz w:val="24"/>
          <w:szCs w:val="24"/>
          <w:lang w:val="en-GB"/>
        </w:rPr>
      </w:pPr>
    </w:p>
    <w:p w14:paraId="4305F666" w14:textId="77777777" w:rsidR="00691280" w:rsidRPr="007A2E91" w:rsidRDefault="00691280" w:rsidP="00691280">
      <w:pPr>
        <w:pStyle w:val="NormalWeb"/>
        <w:spacing w:line="360" w:lineRule="auto"/>
        <w:jc w:val="both"/>
      </w:pPr>
      <w:proofErr w:type="gramStart"/>
      <w:r>
        <w:t>Thus</w:t>
      </w:r>
      <w:proofErr w:type="gramEnd"/>
      <w:r>
        <w:t xml:space="preserve"> the question remains: How does all of this affect our eyes, and is it detrimental to the visual system? </w:t>
      </w:r>
      <w:r w:rsidRPr="00CA7BEB">
        <w:rPr>
          <w:b/>
        </w:rPr>
        <w:t>CVS</w:t>
      </w:r>
      <w:r>
        <w:t xml:space="preserve"> and </w:t>
      </w:r>
      <w:r w:rsidRPr="00CA7BEB">
        <w:rPr>
          <w:b/>
        </w:rPr>
        <w:t>VFS</w:t>
      </w:r>
      <w:r>
        <w:rPr>
          <w:b/>
        </w:rPr>
        <w:t xml:space="preserve"> </w:t>
      </w:r>
      <w:r>
        <w:t xml:space="preserve">is considered to be similar to other </w:t>
      </w:r>
      <w:r w:rsidRPr="00CE46CE">
        <w:rPr>
          <w:color w:val="222222"/>
          <w:spacing w:val="-3"/>
        </w:rPr>
        <w:t>repetitive motion injuries</w:t>
      </w:r>
      <w:r>
        <w:rPr>
          <w:color w:val="222222"/>
          <w:spacing w:val="-3"/>
        </w:rPr>
        <w:t xml:space="preserve">, such as </w:t>
      </w:r>
      <w:hyperlink r:id="rId5" w:history="1">
        <w:r w:rsidRPr="00CA7BEB">
          <w:rPr>
            <w:spacing w:val="-3"/>
          </w:rPr>
          <w:t>carpal tunnel syndrome</w:t>
        </w:r>
      </w:hyperlink>
      <w:r>
        <w:rPr>
          <w:spacing w:val="-3"/>
        </w:rPr>
        <w:t xml:space="preserve">. Working on computers involve continuous focus and refocus as well as tracking and convergence activities. </w:t>
      </w:r>
      <w:r>
        <w:rPr>
          <w:color w:val="222222"/>
          <w:spacing w:val="-3"/>
        </w:rPr>
        <w:t>The</w:t>
      </w:r>
      <w:r w:rsidRPr="00CE46CE">
        <w:rPr>
          <w:color w:val="222222"/>
          <w:spacing w:val="-3"/>
        </w:rPr>
        <w:t xml:space="preserve"> eyes</w:t>
      </w:r>
      <w:r>
        <w:rPr>
          <w:color w:val="222222"/>
          <w:spacing w:val="-3"/>
        </w:rPr>
        <w:t xml:space="preserve"> need to constantly adjust </w:t>
      </w:r>
      <w:r w:rsidRPr="00CE46CE">
        <w:rPr>
          <w:color w:val="222222"/>
          <w:spacing w:val="-3"/>
        </w:rPr>
        <w:t>to changing images</w:t>
      </w:r>
      <w:r>
        <w:rPr>
          <w:color w:val="222222"/>
          <w:spacing w:val="-3"/>
        </w:rPr>
        <w:t xml:space="preserve"> on the screen to allow the brain to </w:t>
      </w:r>
      <w:r w:rsidRPr="00CE46CE">
        <w:rPr>
          <w:color w:val="222222"/>
          <w:spacing w:val="-3"/>
        </w:rPr>
        <w:t>process what you’re seeing. All these jobs require a lot of effort from your eye muscles. And to make things worse, unlike a book or piece of paper, the screen adds contrast, flicker, and glare.</w:t>
      </w:r>
      <w:r>
        <w:rPr>
          <w:color w:val="222222"/>
          <w:spacing w:val="-3"/>
        </w:rPr>
        <w:t xml:space="preserve"> </w:t>
      </w:r>
      <w:r w:rsidRPr="00CE46CE">
        <w:rPr>
          <w:color w:val="222222"/>
          <w:spacing w:val="-3"/>
        </w:rPr>
        <w:t>Computer work gets</w:t>
      </w:r>
      <w:r>
        <w:rPr>
          <w:color w:val="222222"/>
          <w:spacing w:val="-3"/>
        </w:rPr>
        <w:t xml:space="preserve"> even harder as we</w:t>
      </w:r>
      <w:r w:rsidRPr="00CE46CE">
        <w:rPr>
          <w:color w:val="222222"/>
          <w:spacing w:val="-3"/>
        </w:rPr>
        <w:t xml:space="preserve"> age and</w:t>
      </w:r>
      <w:r>
        <w:rPr>
          <w:color w:val="222222"/>
          <w:spacing w:val="-3"/>
        </w:rPr>
        <w:t xml:space="preserve"> reach presbyopia.</w:t>
      </w:r>
    </w:p>
    <w:p w14:paraId="56CA6E9C" w14:textId="77777777" w:rsidR="00691280" w:rsidRPr="007A2E91" w:rsidRDefault="00691280" w:rsidP="00691280">
      <w:pPr>
        <w:autoSpaceDE w:val="0"/>
        <w:autoSpaceDN w:val="0"/>
        <w:adjustRightInd w:val="0"/>
        <w:spacing w:after="0" w:line="240" w:lineRule="auto"/>
        <w:rPr>
          <w:rFonts w:ascii="Times New Roman" w:hAnsi="Times New Roman" w:cs="Times New Roman"/>
          <w:b/>
          <w:bCs/>
          <w:sz w:val="24"/>
          <w:szCs w:val="24"/>
        </w:rPr>
      </w:pPr>
      <w:r w:rsidRPr="007A2E91">
        <w:rPr>
          <w:rFonts w:ascii="Times New Roman" w:hAnsi="Times New Roman" w:cs="Times New Roman"/>
          <w:b/>
          <w:bCs/>
          <w:sz w:val="24"/>
          <w:szCs w:val="24"/>
        </w:rPr>
        <w:t xml:space="preserve">General signs and symptoms associated with the use of </w:t>
      </w:r>
      <w:r>
        <w:rPr>
          <w:rFonts w:ascii="Times New Roman" w:hAnsi="Times New Roman" w:cs="Times New Roman"/>
          <w:b/>
          <w:bCs/>
          <w:sz w:val="24"/>
          <w:szCs w:val="24"/>
        </w:rPr>
        <w:t>handheld devices and computers</w:t>
      </w:r>
    </w:p>
    <w:p w14:paraId="2F02426C" w14:textId="77777777" w:rsidR="00691280" w:rsidRPr="007A2E91" w:rsidRDefault="00691280" w:rsidP="00691280">
      <w:pPr>
        <w:autoSpaceDE w:val="0"/>
        <w:autoSpaceDN w:val="0"/>
        <w:adjustRightInd w:val="0"/>
        <w:spacing w:after="0" w:line="240" w:lineRule="auto"/>
        <w:rPr>
          <w:rFonts w:ascii="Times New Roman" w:hAnsi="Times New Roman" w:cs="Times New Roman"/>
          <w:b/>
          <w:bCs/>
          <w:sz w:val="24"/>
          <w:szCs w:val="24"/>
        </w:rPr>
      </w:pPr>
    </w:p>
    <w:p w14:paraId="04BAE45B" w14:textId="77777777" w:rsidR="00691280" w:rsidRPr="007A2E91" w:rsidRDefault="00691280" w:rsidP="00691280">
      <w:pPr>
        <w:autoSpaceDE w:val="0"/>
        <w:autoSpaceDN w:val="0"/>
        <w:adjustRightInd w:val="0"/>
        <w:spacing w:after="0" w:line="240" w:lineRule="auto"/>
        <w:rPr>
          <w:rFonts w:ascii="Times New Roman" w:hAnsi="Times New Roman" w:cs="Times New Roman"/>
          <w:sz w:val="24"/>
          <w:szCs w:val="24"/>
        </w:rPr>
      </w:pPr>
      <w:r w:rsidRPr="007A2E91">
        <w:rPr>
          <w:rFonts w:ascii="Times New Roman" w:hAnsi="Times New Roman" w:cs="Times New Roman"/>
          <w:sz w:val="24"/>
          <w:szCs w:val="24"/>
        </w:rPr>
        <w:t>• Headaches</w:t>
      </w:r>
    </w:p>
    <w:p w14:paraId="10D7369A"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Eye Strain</w:t>
      </w:r>
    </w:p>
    <w:p w14:paraId="2B56669F"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Fatigue</w:t>
      </w:r>
    </w:p>
    <w:p w14:paraId="2CABAFD7"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Burning, Itchy,</w:t>
      </w:r>
      <w:r>
        <w:rPr>
          <w:rFonts w:ascii="Times New Roman" w:hAnsi="Times New Roman" w:cs="Times New Roman"/>
          <w:color w:val="000000"/>
          <w:sz w:val="24"/>
          <w:szCs w:val="24"/>
        </w:rPr>
        <w:t xml:space="preserve"> Red and</w:t>
      </w:r>
      <w:r w:rsidRPr="007A2E91">
        <w:rPr>
          <w:rFonts w:ascii="Times New Roman" w:hAnsi="Times New Roman" w:cs="Times New Roman"/>
          <w:color w:val="000000"/>
          <w:sz w:val="24"/>
          <w:szCs w:val="24"/>
        </w:rPr>
        <w:t xml:space="preserve"> Watery Eyes</w:t>
      </w:r>
    </w:p>
    <w:p w14:paraId="518588EC"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Loss of Focus</w:t>
      </w:r>
    </w:p>
    <w:p w14:paraId="0AE299F5" w14:textId="77777777" w:rsidR="00691280" w:rsidRPr="00573398" w:rsidRDefault="00691280" w:rsidP="0069128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Blurred Vision at near and at distance [NITM]</w:t>
      </w:r>
    </w:p>
    <w:p w14:paraId="323905C6"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Double Vision</w:t>
      </w:r>
    </w:p>
    <w:p w14:paraId="509F587E"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Neck/Shoulder Pain</w:t>
      </w:r>
    </w:p>
    <w:p w14:paraId="0C12B244" w14:textId="77777777" w:rsidR="00691280" w:rsidRPr="007A2E91" w:rsidRDefault="00691280" w:rsidP="00691280">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Sensitivity to Lights (Photophobia)</w:t>
      </w:r>
    </w:p>
    <w:p w14:paraId="444DA209" w14:textId="77777777" w:rsidR="00691280" w:rsidRPr="00360700" w:rsidRDefault="00691280" w:rsidP="00691280">
      <w:pPr>
        <w:autoSpaceDE w:val="0"/>
        <w:autoSpaceDN w:val="0"/>
        <w:adjustRightInd w:val="0"/>
        <w:spacing w:after="0" w:line="240" w:lineRule="auto"/>
        <w:rPr>
          <w:rFonts w:ascii="Dax-Regular" w:hAnsi="Dax-Regular" w:cs="Dax-Regular"/>
          <w:color w:val="000000"/>
          <w:sz w:val="20"/>
          <w:szCs w:val="20"/>
        </w:rPr>
      </w:pPr>
    </w:p>
    <w:p w14:paraId="744CD7F6" w14:textId="714E0A1C" w:rsidR="00691280" w:rsidRDefault="00691280" w:rsidP="00691280">
      <w:pPr>
        <w:jc w:val="both"/>
        <w:rPr>
          <w:rFonts w:cstheme="minorHAnsi"/>
          <w:sz w:val="24"/>
          <w:szCs w:val="24"/>
          <w:lang w:val="en-GB"/>
        </w:rPr>
      </w:pPr>
      <w:r>
        <w:rPr>
          <w:rFonts w:ascii="Times New Roman" w:hAnsi="Times New Roman" w:cs="Times New Roman"/>
          <w:color w:val="000000"/>
          <w:sz w:val="24"/>
          <w:szCs w:val="24"/>
        </w:rPr>
        <w:lastRenderedPageBreak/>
        <w:t xml:space="preserve">Headaches, Eye Strain and Fatigue are mostly associated with squinting and repetitive ocular muscle actions. Burning, Itchy, Red and Watery Eyes results mainly from staring at a screen. The result is a significant reduction in blink rate causing a dry eye. This seems to be the most common symptom reported by patients. Add to this that quite often we work in places that are running air conditioning and the dry eye only gets worse, more so for people wearing contact lenses. Loss of focus and blurred vision at near relates to fatigue in the accommodative system. Blurred vision at distance may be a little bit more complex. </w:t>
      </w:r>
      <w:r w:rsidRPr="00CE46CE">
        <w:rPr>
          <w:rFonts w:ascii="Times New Roman" w:hAnsi="Times New Roman" w:cs="Times New Roman"/>
          <w:sz w:val="24"/>
          <w:szCs w:val="24"/>
        </w:rPr>
        <w:t>The literature</w:t>
      </w:r>
      <w:r>
        <w:rPr>
          <w:rFonts w:ascii="Times New Roman" w:hAnsi="Times New Roman" w:cs="Times New Roman"/>
          <w:sz w:val="24"/>
          <w:szCs w:val="24"/>
        </w:rPr>
        <w:t xml:space="preserve"> suggests that this is the result of a</w:t>
      </w:r>
      <w:r w:rsidRPr="00CE46CE">
        <w:rPr>
          <w:rFonts w:ascii="Times New Roman" w:hAnsi="Times New Roman" w:cs="Times New Roman"/>
          <w:sz w:val="24"/>
          <w:szCs w:val="24"/>
        </w:rPr>
        <w:t xml:space="preserve"> short-term myopic far point shift immediately following a sustained near visual task. </w:t>
      </w:r>
      <w:r>
        <w:rPr>
          <w:rFonts w:ascii="Times New Roman" w:hAnsi="Times New Roman" w:cs="Times New Roman"/>
          <w:sz w:val="24"/>
          <w:szCs w:val="24"/>
        </w:rPr>
        <w:t xml:space="preserve">This is known as </w:t>
      </w:r>
      <w:r w:rsidRPr="00CE46CE">
        <w:rPr>
          <w:rFonts w:ascii="Times New Roman" w:hAnsi="Times New Roman" w:cs="Times New Roman"/>
          <w:sz w:val="24"/>
          <w:szCs w:val="24"/>
        </w:rPr>
        <w:t>near</w:t>
      </w:r>
      <w:r>
        <w:rPr>
          <w:rFonts w:ascii="Times New Roman" w:hAnsi="Times New Roman" w:cs="Times New Roman"/>
          <w:sz w:val="24"/>
          <w:szCs w:val="24"/>
        </w:rPr>
        <w:t xml:space="preserve"> </w:t>
      </w:r>
      <w:r w:rsidRPr="00CE46CE">
        <w:rPr>
          <w:rFonts w:ascii="Times New Roman" w:hAnsi="Times New Roman" w:cs="Times New Roman"/>
          <w:sz w:val="24"/>
          <w:szCs w:val="24"/>
        </w:rPr>
        <w:t>work-induced transient myopia (NITM)</w:t>
      </w:r>
      <w:r>
        <w:rPr>
          <w:rFonts w:ascii="Times New Roman" w:hAnsi="Times New Roman" w:cs="Times New Roman"/>
          <w:sz w:val="24"/>
          <w:szCs w:val="24"/>
        </w:rPr>
        <w:t>.</w:t>
      </w:r>
      <w:r w:rsidRPr="00CE46CE">
        <w:rPr>
          <w:rFonts w:ascii="Times New Roman" w:hAnsi="Times New Roman" w:cs="Times New Roman"/>
          <w:sz w:val="24"/>
          <w:szCs w:val="24"/>
        </w:rPr>
        <w:t xml:space="preserve"> </w:t>
      </w:r>
      <w:r>
        <w:rPr>
          <w:rFonts w:ascii="Times New Roman" w:hAnsi="Times New Roman" w:cs="Times New Roman"/>
          <w:sz w:val="24"/>
          <w:szCs w:val="24"/>
        </w:rPr>
        <w:t>Overall,</w:t>
      </w:r>
      <w:r w:rsidRPr="00CE46CE">
        <w:rPr>
          <w:rFonts w:ascii="Times New Roman" w:hAnsi="Times New Roman" w:cs="Times New Roman"/>
          <w:sz w:val="24"/>
          <w:szCs w:val="24"/>
        </w:rPr>
        <w:t xml:space="preserve"> s</w:t>
      </w:r>
      <w:r>
        <w:rPr>
          <w:rFonts w:ascii="Times New Roman" w:hAnsi="Times New Roman" w:cs="Times New Roman"/>
          <w:sz w:val="24"/>
          <w:szCs w:val="24"/>
        </w:rPr>
        <w:t>tudies reported</w:t>
      </w:r>
      <w:r w:rsidRPr="00CE46CE">
        <w:rPr>
          <w:rFonts w:ascii="Times New Roman" w:hAnsi="Times New Roman" w:cs="Times New Roman"/>
          <w:sz w:val="24"/>
          <w:szCs w:val="24"/>
        </w:rPr>
        <w:t xml:space="preserve"> myopic shifts, with a mean of approximately 0.40 D and a range from 0.12 to 1.30 D While the precise </w:t>
      </w:r>
      <w:r>
        <w:rPr>
          <w:rFonts w:ascii="Times New Roman" w:hAnsi="Times New Roman" w:cs="Times New Roman"/>
          <w:sz w:val="24"/>
          <w:szCs w:val="24"/>
        </w:rPr>
        <w:t>aetiology remain unclear, I am quite convinced that this “pseudo myopia” can evolve in a more “permanent” myopia and that this is a significant factor in the global increase in</w:t>
      </w:r>
    </w:p>
    <w:p w14:paraId="0F05C778" w14:textId="2A7E6EEB" w:rsidR="000A0B42" w:rsidRDefault="000A0B42" w:rsidP="002E1EF1">
      <w:pPr>
        <w:jc w:val="both"/>
        <w:rPr>
          <w:rFonts w:cstheme="minorHAnsi"/>
          <w:sz w:val="24"/>
          <w:szCs w:val="24"/>
          <w:lang w:val="en-GB"/>
        </w:rPr>
      </w:pPr>
      <w:r>
        <w:rPr>
          <w:rFonts w:cstheme="minorHAnsi"/>
          <w:sz w:val="24"/>
          <w:szCs w:val="24"/>
          <w:lang w:val="en-GB"/>
        </w:rPr>
        <w:t>GUIDELINES AND RECOMMENDATION</w:t>
      </w:r>
    </w:p>
    <w:p w14:paraId="5F7DF9FC" w14:textId="77777777" w:rsidR="000A0B42" w:rsidRDefault="000A0B42" w:rsidP="002E1EF1">
      <w:pPr>
        <w:jc w:val="both"/>
        <w:rPr>
          <w:rFonts w:cstheme="minorHAnsi"/>
          <w:sz w:val="24"/>
          <w:szCs w:val="24"/>
          <w:lang w:val="en-GB"/>
        </w:rPr>
      </w:pPr>
    </w:p>
    <w:p w14:paraId="459DA2B1" w14:textId="71DA1040" w:rsidR="000A0B42" w:rsidRPr="00FE5D15" w:rsidRDefault="000A0B42" w:rsidP="002E1EF1">
      <w:pPr>
        <w:jc w:val="both"/>
        <w:rPr>
          <w:rFonts w:cstheme="minorHAnsi"/>
          <w:sz w:val="24"/>
          <w:szCs w:val="24"/>
          <w:lang w:val="en-GB"/>
        </w:rPr>
      </w:pPr>
      <w:r>
        <w:rPr>
          <w:rFonts w:cstheme="minorHAnsi"/>
          <w:sz w:val="24"/>
          <w:szCs w:val="24"/>
          <w:lang w:val="en-GB"/>
        </w:rPr>
        <w:t>ROLE OF OPTOMETRY</w:t>
      </w:r>
    </w:p>
    <w:p w14:paraId="0F47D207" w14:textId="77777777" w:rsidR="0052386C" w:rsidRPr="00FE5D15" w:rsidRDefault="0052386C" w:rsidP="0052386C">
      <w:pPr>
        <w:pStyle w:val="Heading1"/>
        <w:shd w:val="clear" w:color="auto" w:fill="FFFFFF"/>
        <w:spacing w:before="0" w:after="450"/>
        <w:rPr>
          <w:rFonts w:asciiTheme="minorHAnsi" w:hAnsiTheme="minorHAnsi" w:cstheme="minorHAnsi"/>
          <w:color w:val="000000"/>
          <w:spacing w:val="8"/>
          <w:sz w:val="24"/>
          <w:szCs w:val="24"/>
        </w:rPr>
      </w:pPr>
      <w:r w:rsidRPr="00FE5D15">
        <w:rPr>
          <w:rFonts w:asciiTheme="minorHAnsi" w:hAnsiTheme="minorHAnsi" w:cstheme="minorHAnsi"/>
          <w:b/>
          <w:bCs/>
          <w:color w:val="000000"/>
          <w:spacing w:val="8"/>
          <w:sz w:val="24"/>
          <w:szCs w:val="24"/>
        </w:rPr>
        <w:t>New WHO guidance: Very limited daily screen time recommended for children under 5</w:t>
      </w:r>
    </w:p>
    <w:p w14:paraId="515100E0" w14:textId="77777777" w:rsidR="0052386C" w:rsidRDefault="0052386C" w:rsidP="0052386C">
      <w:pPr>
        <w:shd w:val="clear" w:color="auto" w:fill="FFFFFF"/>
        <w:rPr>
          <w:rFonts w:ascii="Roboto Slab" w:hAnsi="Roboto Slab" w:cs="Roboto Slab"/>
          <w:b/>
          <w:bCs/>
          <w:caps/>
          <w:color w:val="333333"/>
          <w:spacing w:val="4"/>
        </w:rPr>
      </w:pPr>
      <w:r>
        <w:rPr>
          <w:rFonts w:ascii="Roboto Slab" w:hAnsi="Roboto Slab" w:cs="Roboto Slab"/>
          <w:b/>
          <w:bCs/>
          <w:caps/>
          <w:color w:val="333333"/>
          <w:spacing w:val="4"/>
        </w:rPr>
        <w:t>MAY 6, 2019</w:t>
      </w:r>
    </w:p>
    <w:p w14:paraId="2B9B8344" w14:textId="77777777" w:rsidR="0052386C" w:rsidRDefault="0052386C" w:rsidP="0052386C">
      <w:pPr>
        <w:shd w:val="clear" w:color="auto" w:fill="FFFFFF"/>
        <w:rPr>
          <w:rFonts w:ascii="Arial" w:hAnsi="Arial" w:cs="Arial"/>
          <w:color w:val="000000"/>
          <w:spacing w:val="4"/>
        </w:rPr>
      </w:pPr>
      <w:r>
        <w:rPr>
          <w:rFonts w:ascii="Arial" w:hAnsi="Arial" w:cs="Arial"/>
          <w:color w:val="000000"/>
          <w:spacing w:val="4"/>
        </w:rPr>
        <w:t xml:space="preserve">Recommendations and concerns about digital devices should be shared with parents, </w:t>
      </w:r>
      <w:proofErr w:type="gramStart"/>
      <w:r>
        <w:rPr>
          <w:rFonts w:ascii="Arial" w:hAnsi="Arial" w:cs="Arial"/>
          <w:color w:val="000000"/>
          <w:spacing w:val="4"/>
        </w:rPr>
        <w:t>doctor of optometry</w:t>
      </w:r>
      <w:proofErr w:type="gramEnd"/>
      <w:r>
        <w:rPr>
          <w:rFonts w:ascii="Arial" w:hAnsi="Arial" w:cs="Arial"/>
          <w:color w:val="000000"/>
          <w:spacing w:val="4"/>
        </w:rPr>
        <w:t xml:space="preserve"> says.</w:t>
      </w:r>
    </w:p>
    <w:p w14:paraId="0807A524"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The World Health Organization (WHO) is recommending children under age 5 spend one hour or less on digital devices and those under age 1 spend no time at all on a daily basis.</w:t>
      </w:r>
    </w:p>
    <w:p w14:paraId="28571CF6"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WHO released its recommendations, </w:t>
      </w:r>
      <w:hyperlink r:id="rId6" w:tgtFrame="_blank" w:tooltip="Guidelines for physical activity, sedentary behaviour and sleep for children under 5" w:history="1">
        <w:r>
          <w:rPr>
            <w:rStyle w:val="Hyperlink"/>
            <w:rFonts w:ascii="Noto Serif" w:eastAsiaTheme="majorEastAsia" w:hAnsi="Noto Serif" w:cs="Noto Serif"/>
            <w:b/>
            <w:bCs/>
            <w:spacing w:val="4"/>
          </w:rPr>
          <w:t>"WHO Guidelines on Physical Activity, Sedentary Behaviour and Sleep for Children under 5 Years of Age,"</w:t>
        </w:r>
      </w:hyperlink>
      <w:r>
        <w:rPr>
          <w:rFonts w:ascii="Noto Serif" w:hAnsi="Noto Serif" w:cs="Noto Serif"/>
          <w:color w:val="000000"/>
          <w:spacing w:val="4"/>
        </w:rPr>
        <w:t> on April 24. Among its other recommendations: children should spend more time engaged in physical activity and getting enough sleep. The WHO study refers to sedentary screen time, which includes watching television or videos, or playing computer games.</w:t>
      </w:r>
    </w:p>
    <w:p w14:paraId="30FEDCC3"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Here are WHO's screen time recommendations by age:</w:t>
      </w:r>
    </w:p>
    <w:p w14:paraId="3C68050C" w14:textId="77777777" w:rsidR="0052386C" w:rsidRDefault="0052386C" w:rsidP="0052386C">
      <w:pPr>
        <w:numPr>
          <w:ilvl w:val="0"/>
          <w:numId w:val="1"/>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Infant (less than 1 year of age): Screen time is not recommended.</w:t>
      </w:r>
    </w:p>
    <w:p w14:paraId="7D967FE3" w14:textId="77777777" w:rsidR="0052386C" w:rsidRDefault="0052386C" w:rsidP="0052386C">
      <w:pPr>
        <w:numPr>
          <w:ilvl w:val="0"/>
          <w:numId w:val="1"/>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1-2 years of age: No screen time for a 1-year-old. No more than an hour for 2-year-olds, with less time preferred.</w:t>
      </w:r>
    </w:p>
    <w:p w14:paraId="11B52233" w14:textId="77777777" w:rsidR="0052386C" w:rsidRDefault="0052386C" w:rsidP="0052386C">
      <w:pPr>
        <w:numPr>
          <w:ilvl w:val="0"/>
          <w:numId w:val="1"/>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3 to 4 years old: No more than one hour.</w:t>
      </w:r>
    </w:p>
    <w:p w14:paraId="6CEDC662"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lastRenderedPageBreak/>
        <w:t xml:space="preserve">Sedentary </w:t>
      </w:r>
      <w:proofErr w:type="spellStart"/>
      <w:r>
        <w:rPr>
          <w:rFonts w:ascii="Noto Serif" w:hAnsi="Noto Serif" w:cs="Noto Serif"/>
          <w:color w:val="000000"/>
          <w:spacing w:val="4"/>
        </w:rPr>
        <w:t>behavior</w:t>
      </w:r>
      <w:proofErr w:type="spellEnd"/>
      <w:r>
        <w:rPr>
          <w:rFonts w:ascii="Noto Serif" w:hAnsi="Noto Serif" w:cs="Noto Serif"/>
          <w:color w:val="000000"/>
          <w:spacing w:val="4"/>
        </w:rPr>
        <w:t xml:space="preserve"> by youngsters has been identified as a risk factor in global mortality and has contributed to the rise in obesity, the guidelines say.</w:t>
      </w:r>
    </w:p>
    <w:p w14:paraId="78E07EDB"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"Achieving health for all means doing what is best for health right from the beginning of people's lives," WHO Director-General Tedros Adhanom Ghebreyesus said upon the guidelines' release. "Early childhood is a period of rapid development and a time when family lifestyle patterns can be adapted to boost health gains."</w:t>
      </w:r>
    </w:p>
    <w:p w14:paraId="576F8F11"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Said Fiona Bull, WHO programme manager for surveillance and population-based prevention of noncommunicable diseases: "Improving physical activity, reducing sedentary time and ensuring quality sleep in young children will improve their physical, mental health and wellbeing, and help prevent childhood obesity and associated diseases later in life."</w:t>
      </w:r>
    </w:p>
    <w:p w14:paraId="6DD07496" w14:textId="77777777" w:rsidR="0052386C" w:rsidRDefault="0052386C" w:rsidP="0052386C">
      <w:pPr>
        <w:pStyle w:val="Heading2"/>
        <w:shd w:val="clear" w:color="auto" w:fill="FFFFFF"/>
        <w:spacing w:before="0" w:after="450"/>
        <w:rPr>
          <w:rFonts w:ascii="Arial" w:hAnsi="Arial" w:cs="Arial"/>
          <w:color w:val="000000"/>
          <w:spacing w:val="8"/>
        </w:rPr>
      </w:pPr>
      <w:r>
        <w:rPr>
          <w:rStyle w:val="Strong"/>
          <w:rFonts w:ascii="Arial" w:hAnsi="Arial" w:cs="Arial"/>
          <w:b w:val="0"/>
          <w:bCs w:val="0"/>
          <w:color w:val="000000"/>
          <w:spacing w:val="8"/>
        </w:rPr>
        <w:t>Link between vision and inactivity</w:t>
      </w:r>
    </w:p>
    <w:p w14:paraId="71159088"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 xml:space="preserve">Developing the ability to "use" vision starts at birth, says Glen Steele, O.D., professor of </w:t>
      </w:r>
      <w:proofErr w:type="spellStart"/>
      <w:r>
        <w:rPr>
          <w:rFonts w:ascii="Noto Serif" w:hAnsi="Noto Serif" w:cs="Noto Serif"/>
          <w:color w:val="000000"/>
          <w:spacing w:val="4"/>
        </w:rPr>
        <w:t>pediatric</w:t>
      </w:r>
      <w:proofErr w:type="spellEnd"/>
      <w:r>
        <w:rPr>
          <w:rFonts w:ascii="Noto Serif" w:hAnsi="Noto Serif" w:cs="Noto Serif"/>
          <w:color w:val="000000"/>
          <w:spacing w:val="4"/>
        </w:rPr>
        <w:t xml:space="preserve"> optometry at Southern College of Optometry in Memphis, Tennessee. When a baby watches a </w:t>
      </w:r>
      <w:proofErr w:type="gramStart"/>
      <w:r>
        <w:rPr>
          <w:rFonts w:ascii="Noto Serif" w:hAnsi="Noto Serif" w:cs="Noto Serif"/>
          <w:color w:val="000000"/>
          <w:spacing w:val="4"/>
        </w:rPr>
        <w:t>parent form words</w:t>
      </w:r>
      <w:proofErr w:type="gramEnd"/>
      <w:r>
        <w:rPr>
          <w:rFonts w:ascii="Noto Serif" w:hAnsi="Noto Serif" w:cs="Noto Serif"/>
          <w:color w:val="000000"/>
          <w:spacing w:val="4"/>
        </w:rPr>
        <w:t xml:space="preserve"> or point to objects, their actions lead to development of a baby's "looking" process, which fosters their internal curiosity, he says. That curiosity leads to the baby wanting to get to an object out of reach and a desire to move toward it.</w:t>
      </w:r>
    </w:p>
    <w:p w14:paraId="63569CED"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 xml:space="preserve">"When an infant sees a parent looking at an object and follows their gaze to that object by 12 months of age, they will be able to identify 335 words by 18 months of age," </w:t>
      </w:r>
      <w:proofErr w:type="spellStart"/>
      <w:r>
        <w:rPr>
          <w:rFonts w:ascii="Noto Serif" w:hAnsi="Noto Serif" w:cs="Noto Serif"/>
          <w:color w:val="000000"/>
          <w:spacing w:val="4"/>
        </w:rPr>
        <w:t>Dr.</w:t>
      </w:r>
      <w:proofErr w:type="spellEnd"/>
      <w:r>
        <w:rPr>
          <w:rFonts w:ascii="Noto Serif" w:hAnsi="Noto Serif" w:cs="Noto Serif"/>
          <w:color w:val="000000"/>
          <w:spacing w:val="4"/>
        </w:rPr>
        <w:t xml:space="preserve"> Steele says. "When they do not follow the parent's gaze, they will only be able to identify 197 words by 18 months of age. Huge difference. This work was done by Andrew Meltzoff, Ph.D., at the University of Washington. Vision triggers curiosity, which triggers movement and exploration."</w:t>
      </w:r>
    </w:p>
    <w:p w14:paraId="0CCF231E"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Hands-on exploration is one of the ways children learn.</w:t>
      </w:r>
    </w:p>
    <w:p w14:paraId="0182E269" w14:textId="77777777" w:rsidR="0052386C" w:rsidRDefault="0052386C" w:rsidP="0052386C">
      <w:pPr>
        <w:pStyle w:val="Heading2"/>
        <w:shd w:val="clear" w:color="auto" w:fill="FFFFFF"/>
        <w:spacing w:before="0" w:after="450"/>
        <w:rPr>
          <w:rFonts w:ascii="Arial" w:hAnsi="Arial" w:cs="Arial"/>
          <w:color w:val="000000"/>
          <w:spacing w:val="8"/>
        </w:rPr>
      </w:pPr>
      <w:r>
        <w:rPr>
          <w:rStyle w:val="Strong"/>
          <w:rFonts w:ascii="Arial" w:hAnsi="Arial" w:cs="Arial"/>
          <w:b w:val="0"/>
          <w:bCs w:val="0"/>
          <w:color w:val="000000"/>
          <w:spacing w:val="8"/>
        </w:rPr>
        <w:t>Consequences of too much screen time, being sedentary</w:t>
      </w:r>
    </w:p>
    <w:p w14:paraId="15348594"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 xml:space="preserve">Studies also have shown that being sedentary can have significant developmental consequences, </w:t>
      </w:r>
      <w:proofErr w:type="spellStart"/>
      <w:r>
        <w:rPr>
          <w:rFonts w:ascii="Noto Serif" w:hAnsi="Noto Serif" w:cs="Noto Serif"/>
          <w:color w:val="000000"/>
          <w:spacing w:val="4"/>
        </w:rPr>
        <w:t>Dr.</w:t>
      </w:r>
      <w:proofErr w:type="spellEnd"/>
      <w:r>
        <w:rPr>
          <w:rFonts w:ascii="Noto Serif" w:hAnsi="Noto Serif" w:cs="Noto Serif"/>
          <w:color w:val="000000"/>
          <w:spacing w:val="4"/>
        </w:rPr>
        <w:t xml:space="preserve"> Steele says. Among them:</w:t>
      </w:r>
    </w:p>
    <w:p w14:paraId="1AF5316C"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lastRenderedPageBreak/>
        <w:t>Children are less likely to have the fine motor skills necessary for writing when entering kindergarten.</w:t>
      </w:r>
    </w:p>
    <w:p w14:paraId="4B75B31E"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Vocabulary, communication skills and eye contact are reduced.</w:t>
      </w:r>
    </w:p>
    <w:p w14:paraId="7D6574E7"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Developmental delays are documented with increased device use. Screen time, for instance, has been linked to ADHD symptoms (self-regulation).</w:t>
      </w:r>
    </w:p>
    <w:p w14:paraId="3842B2C3"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Attention, decision-making and cognitive control are reduced.</w:t>
      </w:r>
    </w:p>
    <w:p w14:paraId="71D0AB98"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Creativity also suffers. Screen time interferes with problem solving.</w:t>
      </w:r>
    </w:p>
    <w:p w14:paraId="6D53CE5E"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Psychiatric disorders reported.</w:t>
      </w:r>
    </w:p>
    <w:p w14:paraId="4320D892" w14:textId="77777777" w:rsidR="0052386C" w:rsidRDefault="0052386C" w:rsidP="0052386C">
      <w:pPr>
        <w:numPr>
          <w:ilvl w:val="0"/>
          <w:numId w:val="2"/>
        </w:numPr>
        <w:shd w:val="clear" w:color="auto" w:fill="FFFFFF"/>
        <w:spacing w:after="180" w:line="240" w:lineRule="auto"/>
        <w:ind w:left="1170"/>
        <w:rPr>
          <w:rFonts w:ascii="Noto Serif" w:hAnsi="Noto Serif" w:cs="Noto Serif"/>
          <w:color w:val="000000"/>
          <w:spacing w:val="4"/>
        </w:rPr>
      </w:pPr>
      <w:r>
        <w:rPr>
          <w:rFonts w:ascii="Noto Serif" w:hAnsi="Noto Serif" w:cs="Noto Serif"/>
          <w:color w:val="000000"/>
          <w:spacing w:val="4"/>
        </w:rPr>
        <w:t>A premature thinning of the cortex based on brain scans.</w:t>
      </w:r>
    </w:p>
    <w:p w14:paraId="5E212C95"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Canadian researchers found in a </w:t>
      </w:r>
      <w:hyperlink r:id="rId7" w:tgtFrame="_blank" w:tooltip="Association Between Screen Time and Children’s Performance on a Developmental Screening Test" w:history="1">
        <w:r>
          <w:rPr>
            <w:rStyle w:val="Hyperlink"/>
            <w:rFonts w:ascii="Noto Serif" w:eastAsiaTheme="majorEastAsia" w:hAnsi="Noto Serif" w:cs="Noto Serif"/>
            <w:b/>
            <w:bCs/>
            <w:spacing w:val="4"/>
          </w:rPr>
          <w:t>study</w:t>
        </w:r>
      </w:hyperlink>
      <w:r>
        <w:rPr>
          <w:rFonts w:ascii="Noto Serif" w:hAnsi="Noto Serif" w:cs="Noto Serif"/>
          <w:color w:val="000000"/>
          <w:spacing w:val="4"/>
        </w:rPr>
        <w:t> published online Jan. 28 in </w:t>
      </w:r>
      <w:r>
        <w:rPr>
          <w:rStyle w:val="Emphasis"/>
          <w:rFonts w:ascii="Noto Serif" w:hAnsi="Noto Serif" w:cs="Noto Serif"/>
          <w:color w:val="000000"/>
          <w:spacing w:val="4"/>
        </w:rPr>
        <w:t xml:space="preserve">JAMA </w:t>
      </w:r>
      <w:proofErr w:type="spellStart"/>
      <w:r>
        <w:rPr>
          <w:rStyle w:val="Emphasis"/>
          <w:rFonts w:ascii="Noto Serif" w:hAnsi="Noto Serif" w:cs="Noto Serif"/>
          <w:color w:val="000000"/>
          <w:spacing w:val="4"/>
        </w:rPr>
        <w:t>Pediatrics</w:t>
      </w:r>
      <w:proofErr w:type="spellEnd"/>
      <w:r>
        <w:rPr>
          <w:rFonts w:ascii="Noto Serif" w:hAnsi="Noto Serif" w:cs="Noto Serif"/>
          <w:color w:val="000000"/>
          <w:spacing w:val="4"/>
        </w:rPr>
        <w:t> that 2- and 3-year-old children watched television for respectively 2.4 and 3.6 hours a day. Further, the authors linked excessive TV watching to "poorer performance on developmental screening tests," which may partially explain why children are not developmentally ready for starting school.</w:t>
      </w:r>
    </w:p>
    <w:p w14:paraId="39B83E46"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Although excessive screen time is not solely an "eye problem," its effects are readily apparent during a </w:t>
      </w:r>
      <w:hyperlink r:id="rId8" w:tgtFrame="_blank" w:tooltip="Recommended Eye Examination Frequency for Pediatric Patients and Adults" w:history="1">
        <w:r>
          <w:rPr>
            <w:rStyle w:val="Hyperlink"/>
            <w:rFonts w:ascii="Noto Serif" w:eastAsiaTheme="majorEastAsia" w:hAnsi="Noto Serif" w:cs="Noto Serif"/>
            <w:b/>
            <w:bCs/>
            <w:spacing w:val="4"/>
          </w:rPr>
          <w:t>comprehensive eye examination</w:t>
        </w:r>
      </w:hyperlink>
      <w:r>
        <w:rPr>
          <w:rFonts w:ascii="Noto Serif" w:hAnsi="Noto Serif" w:cs="Noto Serif"/>
          <w:color w:val="000000"/>
          <w:spacing w:val="4"/>
        </w:rPr>
        <w:t xml:space="preserve"> through observation of pupil size and assessment of accommodative function, </w:t>
      </w:r>
      <w:proofErr w:type="spellStart"/>
      <w:r>
        <w:rPr>
          <w:rFonts w:ascii="Noto Serif" w:hAnsi="Noto Serif" w:cs="Noto Serif"/>
          <w:color w:val="000000"/>
          <w:spacing w:val="4"/>
        </w:rPr>
        <w:t>Dr.</w:t>
      </w:r>
      <w:proofErr w:type="spellEnd"/>
      <w:r>
        <w:rPr>
          <w:rFonts w:ascii="Noto Serif" w:hAnsi="Noto Serif" w:cs="Noto Serif"/>
          <w:color w:val="000000"/>
          <w:spacing w:val="4"/>
        </w:rPr>
        <w:t xml:space="preserve"> Steele says. When noted, doctors of </w:t>
      </w:r>
      <w:proofErr w:type="spellStart"/>
      <w:r>
        <w:rPr>
          <w:rFonts w:ascii="Noto Serif" w:hAnsi="Noto Serif" w:cs="Noto Serif"/>
          <w:color w:val="000000"/>
          <w:spacing w:val="4"/>
        </w:rPr>
        <w:t>optometrys</w:t>
      </w:r>
      <w:proofErr w:type="spellEnd"/>
      <w:r>
        <w:rPr>
          <w:rFonts w:ascii="Noto Serif" w:hAnsi="Noto Serif" w:cs="Noto Serif"/>
          <w:color w:val="000000"/>
          <w:spacing w:val="4"/>
        </w:rPr>
        <w:t xml:space="preserve"> should be prepared to have discussions with parents, he adds. He used the term "</w:t>
      </w:r>
      <w:proofErr w:type="spellStart"/>
      <w:r w:rsidR="00F61082">
        <w:fldChar w:fldCharType="begin"/>
      </w:r>
      <w:r w:rsidR="00F61082">
        <w:instrText>HYPERLINK "https://www.ncbi.nlm.nih.gov/p</w:instrText>
      </w:r>
      <w:r w:rsidR="00F61082">
        <w:instrText>ubmed/28493400" \t "_blank" \o "Technoference: Parent Distraction With Technology and Associations With Child Behavior Problems."</w:instrText>
      </w:r>
      <w:r w:rsidR="00F61082">
        <w:fldChar w:fldCharType="separate"/>
      </w:r>
      <w:r>
        <w:rPr>
          <w:rStyle w:val="Hyperlink"/>
          <w:rFonts w:ascii="Noto Serif" w:eastAsiaTheme="majorEastAsia" w:hAnsi="Noto Serif" w:cs="Noto Serif"/>
          <w:b/>
          <w:bCs/>
          <w:spacing w:val="4"/>
        </w:rPr>
        <w:t>technoference</w:t>
      </w:r>
      <w:proofErr w:type="spellEnd"/>
      <w:r w:rsidR="00F61082">
        <w:rPr>
          <w:rStyle w:val="Hyperlink"/>
          <w:rFonts w:ascii="Noto Serif" w:eastAsiaTheme="majorEastAsia" w:hAnsi="Noto Serif" w:cs="Noto Serif"/>
          <w:b/>
          <w:bCs/>
          <w:spacing w:val="4"/>
        </w:rPr>
        <w:fldChar w:fldCharType="end"/>
      </w:r>
      <w:r>
        <w:rPr>
          <w:rFonts w:ascii="Noto Serif" w:hAnsi="Noto Serif" w:cs="Noto Serif"/>
          <w:color w:val="000000"/>
          <w:spacing w:val="4"/>
        </w:rPr>
        <w:t>," which refers to how technology can interfere in relationships (parent and child).</w:t>
      </w:r>
    </w:p>
    <w:p w14:paraId="6C39DDB7"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According to the AOA's 2018 American Eye-Q</w:t>
      </w:r>
      <w:r>
        <w:rPr>
          <w:rFonts w:ascii="Noto Serif" w:hAnsi="Noto Serif" w:cs="Noto Serif"/>
          <w:color w:val="000000"/>
          <w:spacing w:val="4"/>
          <w:sz w:val="18"/>
          <w:szCs w:val="18"/>
          <w:vertAlign w:val="superscript"/>
        </w:rPr>
        <w:t>®</w:t>
      </w:r>
      <w:r>
        <w:rPr>
          <w:rFonts w:ascii="Noto Serif" w:hAnsi="Noto Serif" w:cs="Noto Serif"/>
          <w:color w:val="000000"/>
          <w:spacing w:val="4"/>
        </w:rPr>
        <w:t> survey, three-quarters of parents are concerned their children may damage their eyes due to prolonged use of electronic devices. In the survey, 4 in 5 parents reported their child spends at least an hour a day using a computer or mobile device.</w:t>
      </w:r>
    </w:p>
    <w:p w14:paraId="02FBB0F7" w14:textId="77777777" w:rsidR="0052386C" w:rsidRDefault="0052386C" w:rsidP="0052386C">
      <w:pPr>
        <w:pStyle w:val="Heading2"/>
        <w:shd w:val="clear" w:color="auto" w:fill="FFFFFF"/>
        <w:spacing w:before="0" w:after="450"/>
        <w:rPr>
          <w:rFonts w:ascii="Arial" w:hAnsi="Arial" w:cs="Arial"/>
          <w:color w:val="000000"/>
          <w:spacing w:val="8"/>
        </w:rPr>
      </w:pPr>
      <w:r>
        <w:rPr>
          <w:rStyle w:val="Strong"/>
          <w:rFonts w:ascii="Arial" w:hAnsi="Arial" w:cs="Arial"/>
          <w:b w:val="0"/>
          <w:bCs w:val="0"/>
          <w:color w:val="000000"/>
          <w:spacing w:val="8"/>
        </w:rPr>
        <w:t>Conversations with parents</w:t>
      </w:r>
    </w:p>
    <w:p w14:paraId="0CC0B466" w14:textId="77777777" w:rsidR="0052386C" w:rsidRDefault="0052386C" w:rsidP="0052386C">
      <w:pPr>
        <w:pStyle w:val="NormalWeb"/>
        <w:shd w:val="clear" w:color="auto" w:fill="FFFFFF"/>
        <w:spacing w:before="0" w:after="450"/>
        <w:rPr>
          <w:rFonts w:ascii="Noto Serif" w:hAnsi="Noto Serif" w:cs="Noto Serif"/>
          <w:color w:val="000000"/>
          <w:spacing w:val="4"/>
        </w:rPr>
      </w:pPr>
      <w:proofErr w:type="spellStart"/>
      <w:r>
        <w:rPr>
          <w:rFonts w:ascii="Noto Serif" w:hAnsi="Noto Serif" w:cs="Noto Serif"/>
          <w:color w:val="000000"/>
          <w:spacing w:val="4"/>
        </w:rPr>
        <w:t>Dr.</w:t>
      </w:r>
      <w:proofErr w:type="spellEnd"/>
      <w:r>
        <w:rPr>
          <w:rFonts w:ascii="Noto Serif" w:hAnsi="Noto Serif" w:cs="Noto Serif"/>
          <w:color w:val="000000"/>
          <w:spacing w:val="4"/>
        </w:rPr>
        <w:t xml:space="preserve"> Steele has developed a brief guide </w:t>
      </w:r>
      <w:proofErr w:type="gramStart"/>
      <w:r>
        <w:rPr>
          <w:rFonts w:ascii="Noto Serif" w:hAnsi="Noto Serif" w:cs="Noto Serif"/>
          <w:color w:val="000000"/>
          <w:spacing w:val="4"/>
        </w:rPr>
        <w:t>doctors of optometry</w:t>
      </w:r>
      <w:proofErr w:type="gramEnd"/>
      <w:r>
        <w:rPr>
          <w:rFonts w:ascii="Noto Serif" w:hAnsi="Noto Serif" w:cs="Noto Serif"/>
          <w:color w:val="000000"/>
          <w:spacing w:val="4"/>
        </w:rPr>
        <w:t xml:space="preserve"> can provide parents at the conclusion of the examination.</w:t>
      </w:r>
    </w:p>
    <w:p w14:paraId="57D5572A"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 xml:space="preserve">"It includes the WHO information and also a recommendation for taking breaks," says </w:t>
      </w:r>
      <w:proofErr w:type="spellStart"/>
      <w:r>
        <w:rPr>
          <w:rFonts w:ascii="Noto Serif" w:hAnsi="Noto Serif" w:cs="Noto Serif"/>
          <w:color w:val="000000"/>
          <w:spacing w:val="4"/>
        </w:rPr>
        <w:t>Dr.</w:t>
      </w:r>
      <w:proofErr w:type="spellEnd"/>
      <w:r>
        <w:rPr>
          <w:rFonts w:ascii="Noto Serif" w:hAnsi="Noto Serif" w:cs="Noto Serif"/>
          <w:color w:val="000000"/>
          <w:spacing w:val="4"/>
        </w:rPr>
        <w:t xml:space="preserve"> Steele, who will be presenting more detailed information </w:t>
      </w:r>
      <w:r>
        <w:rPr>
          <w:rFonts w:ascii="Noto Serif" w:hAnsi="Noto Serif" w:cs="Noto Serif"/>
          <w:color w:val="000000"/>
          <w:spacing w:val="4"/>
        </w:rPr>
        <w:lastRenderedPageBreak/>
        <w:t>on screen time at the AAO annual conference in October. "The 20-20-20 rule (take a 20-second break every 20 minutes and view something 20 feet away) was developed in the 1990s and, at the time, it was sufficient because we were using CRT (cathode ray tube) screens that were larger and farther away. Now, the kids are using phones very close to their faces, which is a completely different mode of operation.</w:t>
      </w:r>
    </w:p>
    <w:p w14:paraId="2E7DDA3D" w14:textId="77777777" w:rsidR="0052386C" w:rsidRDefault="0052386C" w:rsidP="0052386C">
      <w:pPr>
        <w:pStyle w:val="NormalWeb"/>
        <w:shd w:val="clear" w:color="auto" w:fill="FFFFFF"/>
        <w:spacing w:before="0" w:after="450"/>
        <w:rPr>
          <w:rFonts w:ascii="Noto Serif" w:hAnsi="Noto Serif" w:cs="Noto Serif"/>
          <w:color w:val="000000"/>
          <w:spacing w:val="4"/>
        </w:rPr>
      </w:pPr>
      <w:r>
        <w:rPr>
          <w:rFonts w:ascii="Noto Serif" w:hAnsi="Noto Serif" w:cs="Noto Serif"/>
          <w:color w:val="000000"/>
          <w:spacing w:val="4"/>
        </w:rPr>
        <w:t>"The goal is not to take away screens but to help parents manage time on screens and frequency of breaks," he says. "More frequent breaks are step No. 1 in aiding in this process."</w:t>
      </w:r>
    </w:p>
    <w:p w14:paraId="2D2A279C" w14:textId="77777777" w:rsidR="0052386C" w:rsidRDefault="00F61082" w:rsidP="0052386C">
      <w:pPr>
        <w:pStyle w:val="NormalWeb"/>
        <w:shd w:val="clear" w:color="auto" w:fill="FFFFFF"/>
        <w:spacing w:before="0" w:after="450"/>
        <w:rPr>
          <w:rFonts w:ascii="Noto Serif" w:hAnsi="Noto Serif" w:cs="Noto Serif"/>
          <w:color w:val="000000"/>
          <w:spacing w:val="4"/>
        </w:rPr>
      </w:pPr>
      <w:hyperlink r:id="rId9" w:tgtFrame="_blank" w:tooltip="Healthy Vision Using Digital Devices - Fact Sheet" w:history="1">
        <w:r w:rsidR="0052386C">
          <w:rPr>
            <w:rStyle w:val="Hyperlink"/>
            <w:rFonts w:ascii="Noto Serif" w:eastAsiaTheme="majorEastAsia" w:hAnsi="Noto Serif" w:cs="Noto Serif"/>
            <w:b/>
            <w:bCs/>
            <w:spacing w:val="4"/>
          </w:rPr>
          <w:t>Access</w:t>
        </w:r>
      </w:hyperlink>
      <w:r w:rsidR="0052386C">
        <w:rPr>
          <w:rFonts w:ascii="Noto Serif" w:hAnsi="Noto Serif" w:cs="Noto Serif"/>
          <w:color w:val="000000"/>
          <w:spacing w:val="4"/>
        </w:rPr>
        <w:t> the AOA resource for patient education, "Healthy Vision Using Digital Devices."</w:t>
      </w:r>
    </w:p>
    <w:p w14:paraId="453E5028" w14:textId="77777777" w:rsidR="0052386C" w:rsidRDefault="00F61082" w:rsidP="0052386C">
      <w:pPr>
        <w:shd w:val="clear" w:color="auto" w:fill="FFFFFF"/>
        <w:rPr>
          <w:rFonts w:ascii="Overpass" w:hAnsi="Overpass" w:cs="Noto Serif"/>
          <w:b/>
          <w:bCs/>
          <w:caps/>
          <w:color w:val="000000"/>
          <w:spacing w:val="4"/>
        </w:rPr>
      </w:pPr>
      <w:hyperlink r:id="rId10" w:tooltip="Clinical Eye Care" w:history="1">
        <w:r w:rsidR="0052386C">
          <w:rPr>
            <w:rStyle w:val="Hyperlink"/>
            <w:rFonts w:ascii="Overpass" w:hAnsi="Overpass" w:cs="Noto Serif"/>
            <w:b/>
            <w:bCs/>
            <w:caps/>
            <w:spacing w:val="4"/>
          </w:rPr>
          <w:t>CLINICAL EYE CARE</w:t>
        </w:r>
      </w:hyperlink>
    </w:p>
    <w:p w14:paraId="0295E920" w14:textId="77777777" w:rsidR="0052386C" w:rsidRDefault="00F61082" w:rsidP="0052386C">
      <w:pPr>
        <w:numPr>
          <w:ilvl w:val="0"/>
          <w:numId w:val="3"/>
        </w:numPr>
        <w:shd w:val="clear" w:color="auto" w:fill="FFFFFF"/>
        <w:spacing w:after="150" w:line="240" w:lineRule="auto"/>
        <w:rPr>
          <w:rFonts w:ascii="Interstate" w:hAnsi="Interstate" w:cs="Noto Serif"/>
          <w:color w:val="000000"/>
          <w:spacing w:val="4"/>
        </w:rPr>
      </w:pPr>
      <w:hyperlink r:id="rId11" w:tooltip="Public Health" w:history="1">
        <w:r w:rsidR="0052386C">
          <w:rPr>
            <w:rStyle w:val="Hyperlink"/>
            <w:rFonts w:ascii="Interstate" w:hAnsi="Interstate" w:cs="Noto Serif"/>
            <w:spacing w:val="4"/>
          </w:rPr>
          <w:t>Public Health</w:t>
        </w:r>
      </w:hyperlink>
    </w:p>
    <w:p w14:paraId="4C1D14E4" w14:textId="77777777" w:rsidR="0052386C" w:rsidRDefault="00F61082" w:rsidP="0052386C">
      <w:pPr>
        <w:numPr>
          <w:ilvl w:val="0"/>
          <w:numId w:val="3"/>
        </w:numPr>
        <w:shd w:val="clear" w:color="auto" w:fill="FFFFFF"/>
        <w:spacing w:after="150" w:line="240" w:lineRule="auto"/>
        <w:rPr>
          <w:rFonts w:ascii="Interstate" w:hAnsi="Interstate" w:cs="Noto Serif"/>
          <w:color w:val="000000"/>
          <w:spacing w:val="4"/>
        </w:rPr>
      </w:pPr>
      <w:hyperlink r:id="rId12" w:tooltip="Diseases and Conditions" w:history="1">
        <w:r w:rsidR="0052386C">
          <w:rPr>
            <w:rStyle w:val="Hyperlink"/>
            <w:rFonts w:ascii="Interstate" w:hAnsi="Interstate" w:cs="Noto Serif"/>
            <w:spacing w:val="4"/>
          </w:rPr>
          <w:t>Diseases and Conditions</w:t>
        </w:r>
      </w:hyperlink>
    </w:p>
    <w:p w14:paraId="12B74560" w14:textId="77777777" w:rsidR="0052386C" w:rsidRDefault="00F61082" w:rsidP="0052386C">
      <w:pPr>
        <w:numPr>
          <w:ilvl w:val="0"/>
          <w:numId w:val="3"/>
        </w:numPr>
        <w:shd w:val="clear" w:color="auto" w:fill="FFFFFF"/>
        <w:spacing w:after="150" w:line="240" w:lineRule="auto"/>
        <w:rPr>
          <w:rFonts w:ascii="Interstate" w:hAnsi="Interstate" w:cs="Noto Serif"/>
          <w:color w:val="000000"/>
          <w:spacing w:val="4"/>
        </w:rPr>
      </w:pPr>
      <w:hyperlink r:id="rId13" w:tooltip="Health and Wellness" w:history="1">
        <w:r w:rsidR="0052386C">
          <w:rPr>
            <w:rStyle w:val="Hyperlink"/>
            <w:rFonts w:ascii="Interstate" w:hAnsi="Interstate" w:cs="Noto Serif"/>
            <w:spacing w:val="4"/>
          </w:rPr>
          <w:t>Health and Wellness</w:t>
        </w:r>
      </w:hyperlink>
    </w:p>
    <w:p w14:paraId="39DDDBD8" w14:textId="77777777" w:rsidR="0052386C" w:rsidRDefault="0052386C" w:rsidP="002E1EF1">
      <w:pPr>
        <w:jc w:val="both"/>
        <w:rPr>
          <w:sz w:val="24"/>
          <w:szCs w:val="24"/>
          <w:lang w:val="en-GB"/>
        </w:rPr>
      </w:pPr>
    </w:p>
    <w:p w14:paraId="7A92C068" w14:textId="77777777" w:rsidR="00743058" w:rsidRDefault="00743058" w:rsidP="002E1EF1">
      <w:pPr>
        <w:jc w:val="both"/>
        <w:rPr>
          <w:sz w:val="24"/>
          <w:szCs w:val="24"/>
          <w:lang w:val="en-GB"/>
        </w:rPr>
      </w:pPr>
    </w:p>
    <w:p w14:paraId="440A272A" w14:textId="77777777" w:rsidR="00743058" w:rsidRDefault="00743058" w:rsidP="00743058">
      <w:pPr>
        <w:spacing w:after="180"/>
        <w:jc w:val="both"/>
        <w:rPr>
          <w:rFonts w:ascii="Fira Sans" w:eastAsia="Times New Roman" w:hAnsi="Fira Sans" w:cs="Arial"/>
          <w:color w:val="222222"/>
          <w:spacing w:val="-3"/>
          <w:sz w:val="24"/>
          <w:szCs w:val="24"/>
          <w:lang w:eastAsia="en-ZA"/>
        </w:rPr>
      </w:pPr>
      <w:r w:rsidRPr="00876D4B">
        <w:rPr>
          <w:rFonts w:ascii="Fira Sans" w:eastAsia="Times New Roman" w:hAnsi="Fira Sans" w:cs="Arial"/>
          <w:color w:val="222222"/>
          <w:spacing w:val="-3"/>
          <w:sz w:val="24"/>
          <w:szCs w:val="24"/>
          <w:lang w:eastAsia="en-ZA"/>
        </w:rPr>
        <w:t>Research shows that between 50% and 90% of people who work at a computer screen have at least some symptoms.</w:t>
      </w:r>
      <w:r w:rsidRPr="00414EDE">
        <w:rPr>
          <w:rFonts w:ascii="Fira Sans" w:eastAsia="Times New Roman" w:hAnsi="Fira Sans" w:cs="Arial"/>
          <w:color w:val="222222"/>
          <w:spacing w:val="-3"/>
          <w:sz w:val="24"/>
          <w:szCs w:val="24"/>
          <w:lang w:eastAsia="en-ZA"/>
        </w:rPr>
        <w:t xml:space="preserve"> </w:t>
      </w:r>
      <w:r w:rsidRPr="00395FEC">
        <w:rPr>
          <w:rFonts w:ascii="Fira Sans" w:eastAsia="Times New Roman" w:hAnsi="Fira Sans" w:cs="Arial"/>
          <w:color w:val="222222"/>
          <w:spacing w:val="-3"/>
          <w:sz w:val="24"/>
          <w:szCs w:val="24"/>
          <w:lang w:eastAsia="en-ZA"/>
        </w:rPr>
        <w:t>But</w:t>
      </w:r>
      <w:r>
        <w:rPr>
          <w:rFonts w:ascii="Fira Sans" w:eastAsia="Times New Roman" w:hAnsi="Fira Sans" w:cs="Arial"/>
          <w:color w:val="222222"/>
          <w:spacing w:val="-3"/>
          <w:sz w:val="24"/>
          <w:szCs w:val="24"/>
          <w:lang w:eastAsia="en-ZA"/>
        </w:rPr>
        <w:t xml:space="preserve"> most vision experts say we</w:t>
      </w:r>
      <w:r w:rsidRPr="00395FEC">
        <w:rPr>
          <w:rFonts w:ascii="Fira Sans" w:eastAsia="Times New Roman" w:hAnsi="Fira Sans" w:cs="Arial"/>
          <w:color w:val="222222"/>
          <w:spacing w:val="-3"/>
          <w:sz w:val="24"/>
          <w:szCs w:val="24"/>
          <w:lang w:eastAsia="en-ZA"/>
        </w:rPr>
        <w:t xml:space="preserve"> c</w:t>
      </w:r>
      <w:r>
        <w:rPr>
          <w:rFonts w:ascii="Fira Sans" w:eastAsia="Times New Roman" w:hAnsi="Fira Sans" w:cs="Arial"/>
          <w:color w:val="222222"/>
          <w:spacing w:val="-3"/>
          <w:sz w:val="24"/>
          <w:szCs w:val="24"/>
          <w:lang w:eastAsia="en-ZA"/>
        </w:rPr>
        <w:t>an rest assured, as long as we</w:t>
      </w:r>
      <w:r w:rsidRPr="00395FEC">
        <w:rPr>
          <w:rFonts w:ascii="Fira Sans" w:eastAsia="Times New Roman" w:hAnsi="Fira Sans" w:cs="Arial"/>
          <w:color w:val="222222"/>
          <w:spacing w:val="-3"/>
          <w:sz w:val="24"/>
          <w:szCs w:val="24"/>
          <w:lang w:eastAsia="en-ZA"/>
        </w:rPr>
        <w:t xml:space="preserve"> apply common</w:t>
      </w:r>
      <w:r>
        <w:rPr>
          <w:rFonts w:ascii="Fira Sans" w:eastAsia="Times New Roman" w:hAnsi="Fira Sans" w:cs="Arial"/>
          <w:color w:val="222222"/>
          <w:spacing w:val="-3"/>
          <w:sz w:val="24"/>
          <w:szCs w:val="24"/>
          <w:lang w:eastAsia="en-ZA"/>
        </w:rPr>
        <w:t xml:space="preserve"> </w:t>
      </w:r>
      <w:r w:rsidRPr="00395FEC">
        <w:rPr>
          <w:rFonts w:ascii="Fira Sans" w:eastAsia="Times New Roman" w:hAnsi="Fira Sans" w:cs="Arial"/>
          <w:color w:val="222222"/>
          <w:spacing w:val="-3"/>
          <w:sz w:val="24"/>
          <w:szCs w:val="24"/>
          <w:lang w:eastAsia="en-ZA"/>
        </w:rPr>
        <w:t>sense r</w:t>
      </w:r>
      <w:r>
        <w:rPr>
          <w:rFonts w:ascii="Fira Sans" w:eastAsia="Times New Roman" w:hAnsi="Fira Sans" w:cs="Arial"/>
          <w:color w:val="222222"/>
          <w:spacing w:val="-3"/>
          <w:sz w:val="24"/>
          <w:szCs w:val="24"/>
          <w:lang w:eastAsia="en-ZA"/>
        </w:rPr>
        <w:t xml:space="preserve">ules then there is really nothing to be concerned about. Herein lays the problem since many people have jobs that require staring at a computer screen for hours at a time. Add to this the introduction of </w:t>
      </w:r>
      <w:proofErr w:type="gramStart"/>
      <w:r>
        <w:rPr>
          <w:rFonts w:ascii="Fira Sans" w:eastAsia="Times New Roman" w:hAnsi="Fira Sans" w:cs="Arial"/>
          <w:color w:val="222222"/>
          <w:spacing w:val="-3"/>
          <w:sz w:val="24"/>
          <w:szCs w:val="24"/>
          <w:lang w:eastAsia="en-ZA"/>
        </w:rPr>
        <w:t>hand held</w:t>
      </w:r>
      <w:proofErr w:type="gramEnd"/>
      <w:r>
        <w:rPr>
          <w:rFonts w:ascii="Fira Sans" w:eastAsia="Times New Roman" w:hAnsi="Fira Sans" w:cs="Arial"/>
          <w:color w:val="222222"/>
          <w:spacing w:val="-3"/>
          <w:sz w:val="24"/>
          <w:szCs w:val="24"/>
          <w:lang w:eastAsia="en-ZA"/>
        </w:rPr>
        <w:t xml:space="preserve"> devices such as tablets and smart phones and also 3D screens and common sense flies out of the window.</w:t>
      </w:r>
    </w:p>
    <w:p w14:paraId="548D4070" w14:textId="77777777" w:rsidR="00743058" w:rsidRPr="007A2E91" w:rsidRDefault="00743058" w:rsidP="00743058">
      <w:pPr>
        <w:spacing w:after="180"/>
        <w:jc w:val="both"/>
        <w:rPr>
          <w:rFonts w:ascii="Times New Roman" w:eastAsia="Times New Roman" w:hAnsi="Times New Roman" w:cs="Times New Roman"/>
          <w:color w:val="222222"/>
          <w:spacing w:val="-3"/>
          <w:sz w:val="24"/>
          <w:szCs w:val="24"/>
          <w:lang w:eastAsia="en-ZA"/>
        </w:rPr>
      </w:pPr>
      <w:r>
        <w:rPr>
          <w:rFonts w:ascii="Fira Sans" w:eastAsia="Times New Roman" w:hAnsi="Fira Sans" w:cs="Arial"/>
          <w:color w:val="222222"/>
          <w:spacing w:val="-3"/>
          <w:sz w:val="24"/>
          <w:szCs w:val="24"/>
          <w:lang w:eastAsia="en-ZA"/>
        </w:rPr>
        <w:t xml:space="preserve">Since the introduction of concepts such as </w:t>
      </w:r>
      <w:r>
        <w:rPr>
          <w:rFonts w:ascii="Fira Sans" w:eastAsia="Times New Roman" w:hAnsi="Fira Sans" w:cs="Arial"/>
          <w:b/>
          <w:color w:val="222222"/>
          <w:spacing w:val="-3"/>
          <w:sz w:val="24"/>
          <w:szCs w:val="24"/>
          <w:lang w:eastAsia="en-ZA"/>
        </w:rPr>
        <w:t>Compute</w:t>
      </w:r>
      <w:r w:rsidRPr="00876D4B">
        <w:rPr>
          <w:rFonts w:ascii="Fira Sans" w:eastAsia="Times New Roman" w:hAnsi="Fira Sans" w:cs="Arial"/>
          <w:b/>
          <w:color w:val="222222"/>
          <w:spacing w:val="-3"/>
          <w:sz w:val="24"/>
          <w:szCs w:val="24"/>
          <w:lang w:eastAsia="en-ZA"/>
        </w:rPr>
        <w:t>r vision syndrome</w:t>
      </w:r>
      <w:r>
        <w:rPr>
          <w:rFonts w:ascii="Fira Sans" w:eastAsia="Times New Roman" w:hAnsi="Fira Sans" w:cs="Arial"/>
          <w:b/>
          <w:color w:val="222222"/>
          <w:spacing w:val="-3"/>
          <w:sz w:val="24"/>
          <w:szCs w:val="24"/>
          <w:lang w:eastAsia="en-ZA"/>
        </w:rPr>
        <w:t xml:space="preserve"> (CVS) </w:t>
      </w:r>
      <w:r w:rsidRPr="00E62FD1">
        <w:rPr>
          <w:rFonts w:ascii="Times New Roman" w:eastAsia="Times New Roman" w:hAnsi="Times New Roman" w:cs="Times New Roman"/>
          <w:color w:val="222222"/>
          <w:spacing w:val="-3"/>
          <w:sz w:val="24"/>
          <w:szCs w:val="24"/>
          <w:lang w:eastAsia="en-ZA"/>
        </w:rPr>
        <w:t xml:space="preserve">and </w:t>
      </w:r>
      <w:r>
        <w:rPr>
          <w:rFonts w:ascii="Times New Roman" w:hAnsi="Times New Roman" w:cs="Times New Roman"/>
          <w:b/>
          <w:sz w:val="24"/>
          <w:szCs w:val="24"/>
        </w:rPr>
        <w:t>Visual Fatigue Syndrome</w:t>
      </w:r>
      <w:r w:rsidRPr="00E62FD1">
        <w:rPr>
          <w:rFonts w:ascii="Times New Roman" w:hAnsi="Times New Roman" w:cs="Times New Roman"/>
          <w:b/>
          <w:sz w:val="24"/>
          <w:szCs w:val="24"/>
        </w:rPr>
        <w:t xml:space="preserve"> </w:t>
      </w:r>
      <w:r>
        <w:rPr>
          <w:rStyle w:val="caps"/>
          <w:rFonts w:ascii="Times New Roman" w:eastAsiaTheme="majorEastAsia" w:hAnsi="Times New Roman" w:cs="Times New Roman"/>
          <w:b/>
          <w:sz w:val="24"/>
          <w:szCs w:val="24"/>
        </w:rPr>
        <w:t xml:space="preserve">(VFS) </w:t>
      </w:r>
      <w:r>
        <w:rPr>
          <w:rStyle w:val="caps"/>
          <w:rFonts w:ascii="Times New Roman" w:eastAsiaTheme="majorEastAsia" w:hAnsi="Times New Roman" w:cs="Times New Roman"/>
          <w:sz w:val="24"/>
          <w:szCs w:val="24"/>
        </w:rPr>
        <w:t xml:space="preserve">in the early 1990’s, that warned against eye strain and general visual fatigue, we have seen a dramatic increase on time spend on these devices. Janvier sums </w:t>
      </w:r>
      <w:r w:rsidRPr="007A2E91">
        <w:rPr>
          <w:rStyle w:val="caps"/>
          <w:rFonts w:ascii="Times New Roman" w:eastAsiaTheme="majorEastAsia" w:hAnsi="Times New Roman" w:cs="Times New Roman"/>
          <w:sz w:val="24"/>
          <w:szCs w:val="24"/>
        </w:rPr>
        <w:t>it up quite nicely when he states: “</w:t>
      </w:r>
      <w:r w:rsidRPr="007A2E91">
        <w:rPr>
          <w:rFonts w:ascii="Times New Roman" w:hAnsi="Times New Roman" w:cs="Times New Roman"/>
          <w:sz w:val="24"/>
          <w:szCs w:val="24"/>
        </w:rPr>
        <w:t xml:space="preserve">Most of us </w:t>
      </w:r>
      <w:r>
        <w:rPr>
          <w:rFonts w:ascii="Times New Roman" w:hAnsi="Times New Roman" w:cs="Times New Roman"/>
          <w:sz w:val="24"/>
          <w:szCs w:val="24"/>
        </w:rPr>
        <w:t xml:space="preserve">work at least eight hours a day and </w:t>
      </w:r>
      <w:r w:rsidRPr="007A2E91">
        <w:rPr>
          <w:rFonts w:ascii="Times New Roman" w:hAnsi="Times New Roman" w:cs="Times New Roman"/>
          <w:sz w:val="24"/>
          <w:szCs w:val="24"/>
        </w:rPr>
        <w:t>during this time many of us spend five to six of those hours staring at a computer screen. Now we get home, and what do we do? Check our e-mails, WhatsApp’s, pay bills online, shop online, and go to Facebook. Add to that a few more hours at the video games (X-box, Wii, PlayStation, etc.). So now we have been staring at some type of computer or hand-held visual screen for 10-12 hours.</w:t>
      </w:r>
    </w:p>
    <w:p w14:paraId="49EDDBC8" w14:textId="77777777" w:rsidR="00743058" w:rsidRDefault="00743058" w:rsidP="00743058">
      <w:pPr>
        <w:pStyle w:val="NormalWeb"/>
        <w:spacing w:line="360" w:lineRule="auto"/>
        <w:jc w:val="both"/>
      </w:pPr>
      <w:r w:rsidRPr="007A2E91">
        <w:t>The point here is that we spend a great deal of time on any given day staring at some type of visual screen, whether for work or entertainment</w:t>
      </w:r>
      <w:r>
        <w:t xml:space="preserve">. This not only applies to working adults, but also the children: computers at school, smart phones in hand, and hours on the entertainment </w:t>
      </w:r>
      <w:r>
        <w:lastRenderedPageBreak/>
        <w:t>screen of choice. The large computer screens are bad enough, but now we are also using much smaller visual screens with smaller displays, and not well-formed lettering (fewer pixels). This is placing even greater strain on the eyes and visual system”.</w:t>
      </w:r>
    </w:p>
    <w:p w14:paraId="4515725B" w14:textId="77777777" w:rsidR="00743058" w:rsidRPr="007A2E91" w:rsidRDefault="00743058" w:rsidP="00743058">
      <w:pPr>
        <w:pStyle w:val="NormalWeb"/>
        <w:spacing w:line="360" w:lineRule="auto"/>
        <w:jc w:val="both"/>
      </w:pPr>
      <w:proofErr w:type="gramStart"/>
      <w:r>
        <w:t>Thus</w:t>
      </w:r>
      <w:proofErr w:type="gramEnd"/>
      <w:r>
        <w:t xml:space="preserve"> the question remains: How does all of this affect our eyes, and is it detrimental to the visual system? </w:t>
      </w:r>
      <w:r w:rsidRPr="00CA7BEB">
        <w:rPr>
          <w:b/>
        </w:rPr>
        <w:t>CVS</w:t>
      </w:r>
      <w:r>
        <w:t xml:space="preserve"> and </w:t>
      </w:r>
      <w:r w:rsidRPr="00CA7BEB">
        <w:rPr>
          <w:b/>
        </w:rPr>
        <w:t>VFS</w:t>
      </w:r>
      <w:r>
        <w:rPr>
          <w:b/>
        </w:rPr>
        <w:t xml:space="preserve"> </w:t>
      </w:r>
      <w:r>
        <w:t xml:space="preserve">is considered to be similar to other </w:t>
      </w:r>
      <w:r w:rsidRPr="00CE46CE">
        <w:rPr>
          <w:color w:val="222222"/>
          <w:spacing w:val="-3"/>
        </w:rPr>
        <w:t>repetitive motion injuries</w:t>
      </w:r>
      <w:r>
        <w:rPr>
          <w:color w:val="222222"/>
          <w:spacing w:val="-3"/>
        </w:rPr>
        <w:t xml:space="preserve">, such as </w:t>
      </w:r>
      <w:hyperlink r:id="rId14" w:history="1">
        <w:r w:rsidRPr="00CA7BEB">
          <w:rPr>
            <w:spacing w:val="-3"/>
          </w:rPr>
          <w:t>carpal tunnel syndrome</w:t>
        </w:r>
      </w:hyperlink>
      <w:r>
        <w:rPr>
          <w:spacing w:val="-3"/>
        </w:rPr>
        <w:t xml:space="preserve">. Working on computers involve continuous focus and refocus as well as tracking and convergence activities. </w:t>
      </w:r>
      <w:r>
        <w:rPr>
          <w:color w:val="222222"/>
          <w:spacing w:val="-3"/>
        </w:rPr>
        <w:t>The</w:t>
      </w:r>
      <w:r w:rsidRPr="00CE46CE">
        <w:rPr>
          <w:color w:val="222222"/>
          <w:spacing w:val="-3"/>
        </w:rPr>
        <w:t xml:space="preserve"> eyes</w:t>
      </w:r>
      <w:r>
        <w:rPr>
          <w:color w:val="222222"/>
          <w:spacing w:val="-3"/>
        </w:rPr>
        <w:t xml:space="preserve"> need to constantly adjust </w:t>
      </w:r>
      <w:r w:rsidRPr="00CE46CE">
        <w:rPr>
          <w:color w:val="222222"/>
          <w:spacing w:val="-3"/>
        </w:rPr>
        <w:t>to changing images</w:t>
      </w:r>
      <w:r>
        <w:rPr>
          <w:color w:val="222222"/>
          <w:spacing w:val="-3"/>
        </w:rPr>
        <w:t xml:space="preserve"> on the screen to allow the brain to </w:t>
      </w:r>
      <w:r w:rsidRPr="00CE46CE">
        <w:rPr>
          <w:color w:val="222222"/>
          <w:spacing w:val="-3"/>
        </w:rPr>
        <w:t>process what you’re seeing. All these jobs require a lot of effort from your eye muscles. And to make things worse, unlike a book or piece of paper, the screen adds contrast, flicker, and glare.</w:t>
      </w:r>
      <w:r>
        <w:rPr>
          <w:color w:val="222222"/>
          <w:spacing w:val="-3"/>
        </w:rPr>
        <w:t xml:space="preserve"> </w:t>
      </w:r>
      <w:r w:rsidRPr="00CE46CE">
        <w:rPr>
          <w:color w:val="222222"/>
          <w:spacing w:val="-3"/>
        </w:rPr>
        <w:t>Computer work gets</w:t>
      </w:r>
      <w:r>
        <w:rPr>
          <w:color w:val="222222"/>
          <w:spacing w:val="-3"/>
        </w:rPr>
        <w:t xml:space="preserve"> even harder as we</w:t>
      </w:r>
      <w:r w:rsidRPr="00CE46CE">
        <w:rPr>
          <w:color w:val="222222"/>
          <w:spacing w:val="-3"/>
        </w:rPr>
        <w:t xml:space="preserve"> age and</w:t>
      </w:r>
      <w:r>
        <w:rPr>
          <w:color w:val="222222"/>
          <w:spacing w:val="-3"/>
        </w:rPr>
        <w:t xml:space="preserve"> reach presbyopia.</w:t>
      </w:r>
    </w:p>
    <w:p w14:paraId="62D0D9B5" w14:textId="77777777" w:rsidR="00743058" w:rsidRPr="007A2E91" w:rsidRDefault="00743058" w:rsidP="00743058">
      <w:pPr>
        <w:autoSpaceDE w:val="0"/>
        <w:autoSpaceDN w:val="0"/>
        <w:adjustRightInd w:val="0"/>
        <w:spacing w:after="0" w:line="240" w:lineRule="auto"/>
        <w:rPr>
          <w:rFonts w:ascii="Times New Roman" w:hAnsi="Times New Roman" w:cs="Times New Roman"/>
          <w:b/>
          <w:bCs/>
          <w:sz w:val="24"/>
          <w:szCs w:val="24"/>
        </w:rPr>
      </w:pPr>
      <w:r w:rsidRPr="007A2E91">
        <w:rPr>
          <w:rFonts w:ascii="Times New Roman" w:hAnsi="Times New Roman" w:cs="Times New Roman"/>
          <w:b/>
          <w:bCs/>
          <w:sz w:val="24"/>
          <w:szCs w:val="24"/>
        </w:rPr>
        <w:t xml:space="preserve">General signs and symptoms associated with the use of </w:t>
      </w:r>
      <w:r>
        <w:rPr>
          <w:rFonts w:ascii="Times New Roman" w:hAnsi="Times New Roman" w:cs="Times New Roman"/>
          <w:b/>
          <w:bCs/>
          <w:sz w:val="24"/>
          <w:szCs w:val="24"/>
        </w:rPr>
        <w:t>handheld devices and computers</w:t>
      </w:r>
    </w:p>
    <w:p w14:paraId="013CEDFE" w14:textId="77777777" w:rsidR="00743058" w:rsidRPr="007A2E91" w:rsidRDefault="00743058" w:rsidP="00743058">
      <w:pPr>
        <w:autoSpaceDE w:val="0"/>
        <w:autoSpaceDN w:val="0"/>
        <w:adjustRightInd w:val="0"/>
        <w:spacing w:after="0" w:line="240" w:lineRule="auto"/>
        <w:rPr>
          <w:rFonts w:ascii="Times New Roman" w:hAnsi="Times New Roman" w:cs="Times New Roman"/>
          <w:b/>
          <w:bCs/>
          <w:sz w:val="24"/>
          <w:szCs w:val="24"/>
        </w:rPr>
      </w:pPr>
    </w:p>
    <w:p w14:paraId="1982D8B5" w14:textId="77777777" w:rsidR="00743058" w:rsidRPr="007A2E91" w:rsidRDefault="00743058" w:rsidP="00743058">
      <w:pPr>
        <w:autoSpaceDE w:val="0"/>
        <w:autoSpaceDN w:val="0"/>
        <w:adjustRightInd w:val="0"/>
        <w:spacing w:after="0" w:line="240" w:lineRule="auto"/>
        <w:rPr>
          <w:rFonts w:ascii="Times New Roman" w:hAnsi="Times New Roman" w:cs="Times New Roman"/>
          <w:sz w:val="24"/>
          <w:szCs w:val="24"/>
        </w:rPr>
      </w:pPr>
      <w:r w:rsidRPr="007A2E91">
        <w:rPr>
          <w:rFonts w:ascii="Times New Roman" w:hAnsi="Times New Roman" w:cs="Times New Roman"/>
          <w:sz w:val="24"/>
          <w:szCs w:val="24"/>
        </w:rPr>
        <w:t>• Headaches</w:t>
      </w:r>
    </w:p>
    <w:p w14:paraId="4BC04A68"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Eye Strain</w:t>
      </w:r>
    </w:p>
    <w:p w14:paraId="2AF35508"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Fatigue</w:t>
      </w:r>
    </w:p>
    <w:p w14:paraId="5411DC96"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Burning, Itchy,</w:t>
      </w:r>
      <w:r>
        <w:rPr>
          <w:rFonts w:ascii="Times New Roman" w:hAnsi="Times New Roman" w:cs="Times New Roman"/>
          <w:color w:val="000000"/>
          <w:sz w:val="24"/>
          <w:szCs w:val="24"/>
        </w:rPr>
        <w:t xml:space="preserve"> Red and</w:t>
      </w:r>
      <w:r w:rsidRPr="007A2E91">
        <w:rPr>
          <w:rFonts w:ascii="Times New Roman" w:hAnsi="Times New Roman" w:cs="Times New Roman"/>
          <w:color w:val="000000"/>
          <w:sz w:val="24"/>
          <w:szCs w:val="24"/>
        </w:rPr>
        <w:t xml:space="preserve"> Watery Eyes</w:t>
      </w:r>
    </w:p>
    <w:p w14:paraId="4C4847AC"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Loss of Focus</w:t>
      </w:r>
    </w:p>
    <w:p w14:paraId="0BF281E1" w14:textId="77777777" w:rsidR="00743058" w:rsidRPr="00573398" w:rsidRDefault="00743058" w:rsidP="007430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Blurred Vision at near and at distance [NITM]</w:t>
      </w:r>
    </w:p>
    <w:p w14:paraId="716D59E5"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Double Vision</w:t>
      </w:r>
    </w:p>
    <w:p w14:paraId="0B1E9923"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Neck/Shoulder Pain</w:t>
      </w:r>
    </w:p>
    <w:p w14:paraId="2FE57968" w14:textId="77777777" w:rsidR="00743058" w:rsidRPr="007A2E91" w:rsidRDefault="00743058" w:rsidP="00743058">
      <w:pPr>
        <w:autoSpaceDE w:val="0"/>
        <w:autoSpaceDN w:val="0"/>
        <w:adjustRightInd w:val="0"/>
        <w:spacing w:after="0" w:line="240" w:lineRule="auto"/>
        <w:rPr>
          <w:rFonts w:ascii="Times New Roman" w:hAnsi="Times New Roman" w:cs="Times New Roman"/>
          <w:color w:val="000000"/>
          <w:sz w:val="24"/>
          <w:szCs w:val="24"/>
        </w:rPr>
      </w:pPr>
      <w:r w:rsidRPr="007A2E91">
        <w:rPr>
          <w:rFonts w:ascii="Times New Roman" w:hAnsi="Times New Roman" w:cs="Times New Roman"/>
          <w:color w:val="000000"/>
          <w:sz w:val="24"/>
          <w:szCs w:val="24"/>
        </w:rPr>
        <w:t>• Sensitivity to Lights (Photophobia)</w:t>
      </w:r>
    </w:p>
    <w:p w14:paraId="116F4C46" w14:textId="77777777" w:rsidR="00743058" w:rsidRPr="00360700" w:rsidRDefault="00743058" w:rsidP="00743058">
      <w:pPr>
        <w:autoSpaceDE w:val="0"/>
        <w:autoSpaceDN w:val="0"/>
        <w:adjustRightInd w:val="0"/>
        <w:spacing w:after="0" w:line="240" w:lineRule="auto"/>
        <w:rPr>
          <w:rFonts w:ascii="Dax-Regular" w:hAnsi="Dax-Regular" w:cs="Dax-Regular"/>
          <w:color w:val="000000"/>
          <w:sz w:val="20"/>
          <w:szCs w:val="20"/>
        </w:rPr>
      </w:pPr>
    </w:p>
    <w:p w14:paraId="75CDC376" w14:textId="77777777" w:rsidR="00743058" w:rsidRDefault="00743058" w:rsidP="00743058">
      <w:pPr>
        <w:jc w:val="both"/>
        <w:rPr>
          <w:rFonts w:ascii="Times New Roman" w:hAnsi="Times New Roman" w:cs="Times New Roman"/>
          <w:sz w:val="24"/>
          <w:szCs w:val="24"/>
        </w:rPr>
      </w:pPr>
      <w:r>
        <w:rPr>
          <w:rFonts w:ascii="Times New Roman" w:hAnsi="Times New Roman" w:cs="Times New Roman"/>
          <w:color w:val="000000"/>
          <w:sz w:val="24"/>
          <w:szCs w:val="24"/>
        </w:rPr>
        <w:t xml:space="preserve">Headaches, Eye Strain and Fatigue are mostly associated with squinting and repetitive ocular muscle actions. Burning, Itchy, Red and Watery Eyes results mainly from staring at a screen. The result is a significant reduction in blink rate causing a dry eye. This seems to be the most common symptom reported by patients. Add to this that quite often we work in places that are running air conditioning and the dry eye only gets worse, more so for people wearing contact lenses. Loss of focus and blurred vision at near relates to fatigue in the accommodative system. Blurred vision at distance may be a little bit more complex. </w:t>
      </w:r>
      <w:r w:rsidRPr="00CE46CE">
        <w:rPr>
          <w:rFonts w:ascii="Times New Roman" w:hAnsi="Times New Roman" w:cs="Times New Roman"/>
          <w:sz w:val="24"/>
          <w:szCs w:val="24"/>
        </w:rPr>
        <w:t>The literature</w:t>
      </w:r>
      <w:r>
        <w:rPr>
          <w:rFonts w:ascii="Times New Roman" w:hAnsi="Times New Roman" w:cs="Times New Roman"/>
          <w:sz w:val="24"/>
          <w:szCs w:val="24"/>
        </w:rPr>
        <w:t xml:space="preserve"> suggests that this is the result of a</w:t>
      </w:r>
      <w:r w:rsidRPr="00CE46CE">
        <w:rPr>
          <w:rFonts w:ascii="Times New Roman" w:hAnsi="Times New Roman" w:cs="Times New Roman"/>
          <w:sz w:val="24"/>
          <w:szCs w:val="24"/>
        </w:rPr>
        <w:t xml:space="preserve"> short-term myopic far point shift immediately following a sustained near visual task. </w:t>
      </w:r>
      <w:r>
        <w:rPr>
          <w:rFonts w:ascii="Times New Roman" w:hAnsi="Times New Roman" w:cs="Times New Roman"/>
          <w:sz w:val="24"/>
          <w:szCs w:val="24"/>
        </w:rPr>
        <w:t xml:space="preserve">This is known as </w:t>
      </w:r>
      <w:r w:rsidRPr="00CE46CE">
        <w:rPr>
          <w:rFonts w:ascii="Times New Roman" w:hAnsi="Times New Roman" w:cs="Times New Roman"/>
          <w:sz w:val="24"/>
          <w:szCs w:val="24"/>
        </w:rPr>
        <w:t>near</w:t>
      </w:r>
      <w:r>
        <w:rPr>
          <w:rFonts w:ascii="Times New Roman" w:hAnsi="Times New Roman" w:cs="Times New Roman"/>
          <w:sz w:val="24"/>
          <w:szCs w:val="24"/>
        </w:rPr>
        <w:t xml:space="preserve"> </w:t>
      </w:r>
      <w:r w:rsidRPr="00CE46CE">
        <w:rPr>
          <w:rFonts w:ascii="Times New Roman" w:hAnsi="Times New Roman" w:cs="Times New Roman"/>
          <w:sz w:val="24"/>
          <w:szCs w:val="24"/>
        </w:rPr>
        <w:t>work-induced transient myopia (NITM)</w:t>
      </w:r>
      <w:r>
        <w:rPr>
          <w:rFonts w:ascii="Times New Roman" w:hAnsi="Times New Roman" w:cs="Times New Roman"/>
          <w:sz w:val="24"/>
          <w:szCs w:val="24"/>
        </w:rPr>
        <w:t>.</w:t>
      </w:r>
      <w:r w:rsidRPr="00CE46CE">
        <w:rPr>
          <w:rFonts w:ascii="Times New Roman" w:hAnsi="Times New Roman" w:cs="Times New Roman"/>
          <w:sz w:val="24"/>
          <w:szCs w:val="24"/>
        </w:rPr>
        <w:t xml:space="preserve"> </w:t>
      </w:r>
      <w:r>
        <w:rPr>
          <w:rFonts w:ascii="Times New Roman" w:hAnsi="Times New Roman" w:cs="Times New Roman"/>
          <w:sz w:val="24"/>
          <w:szCs w:val="24"/>
        </w:rPr>
        <w:t>Overall,</w:t>
      </w:r>
      <w:r w:rsidRPr="00CE46CE">
        <w:rPr>
          <w:rFonts w:ascii="Times New Roman" w:hAnsi="Times New Roman" w:cs="Times New Roman"/>
          <w:sz w:val="24"/>
          <w:szCs w:val="24"/>
        </w:rPr>
        <w:t xml:space="preserve"> s</w:t>
      </w:r>
      <w:r>
        <w:rPr>
          <w:rFonts w:ascii="Times New Roman" w:hAnsi="Times New Roman" w:cs="Times New Roman"/>
          <w:sz w:val="24"/>
          <w:szCs w:val="24"/>
        </w:rPr>
        <w:t>tudies reported</w:t>
      </w:r>
      <w:r w:rsidRPr="00CE46CE">
        <w:rPr>
          <w:rFonts w:ascii="Times New Roman" w:hAnsi="Times New Roman" w:cs="Times New Roman"/>
          <w:sz w:val="24"/>
          <w:szCs w:val="24"/>
        </w:rPr>
        <w:t xml:space="preserve"> myopic shifts, with a mean of approximately 0.40 D and a range from 0.12 to 1.30 D While the precise </w:t>
      </w:r>
      <w:r>
        <w:rPr>
          <w:rFonts w:ascii="Times New Roman" w:hAnsi="Times New Roman" w:cs="Times New Roman"/>
          <w:sz w:val="24"/>
          <w:szCs w:val="24"/>
        </w:rPr>
        <w:t xml:space="preserve">aetiology remain unclear, I am quite convinced that this “pseudo myopia” can evolve in a more “permanent” myopia and that this is a significant factor in the global increase in myopia. </w:t>
      </w:r>
    </w:p>
    <w:p w14:paraId="71D0823F" w14:textId="77777777" w:rsidR="00743058" w:rsidRPr="00610827" w:rsidRDefault="00743058" w:rsidP="00743058">
      <w:pPr>
        <w:jc w:val="both"/>
        <w:rPr>
          <w:rFonts w:ascii="Times New Roman" w:hAnsi="Times New Roman" w:cs="Times New Roman"/>
          <w:sz w:val="24"/>
          <w:szCs w:val="24"/>
        </w:rPr>
      </w:pPr>
      <w:r>
        <w:rPr>
          <w:rFonts w:ascii="Times New Roman" w:hAnsi="Times New Roman" w:cs="Times New Roman"/>
          <w:sz w:val="24"/>
          <w:szCs w:val="24"/>
        </w:rPr>
        <w:t xml:space="preserve">Double vision relates to a fatigue in the convergence system [more so in people with significant </w:t>
      </w:r>
      <w:proofErr w:type="spellStart"/>
      <w:r>
        <w:rPr>
          <w:rFonts w:ascii="Times New Roman" w:hAnsi="Times New Roman" w:cs="Times New Roman"/>
          <w:sz w:val="24"/>
          <w:szCs w:val="24"/>
        </w:rPr>
        <w:t>phorias</w:t>
      </w:r>
      <w:proofErr w:type="spellEnd"/>
      <w:r>
        <w:rPr>
          <w:rFonts w:ascii="Times New Roman" w:hAnsi="Times New Roman" w:cs="Times New Roman"/>
          <w:sz w:val="24"/>
          <w:szCs w:val="24"/>
        </w:rPr>
        <w:t xml:space="preserve">] and because of the near triade [convergence, </w:t>
      </w:r>
      <w:proofErr w:type="gramStart"/>
      <w:r>
        <w:rPr>
          <w:rFonts w:ascii="Times New Roman" w:hAnsi="Times New Roman" w:cs="Times New Roman"/>
          <w:sz w:val="24"/>
          <w:szCs w:val="24"/>
        </w:rPr>
        <w:t>accommodation</w:t>
      </w:r>
      <w:proofErr w:type="gramEnd"/>
      <w:r>
        <w:rPr>
          <w:rFonts w:ascii="Times New Roman" w:hAnsi="Times New Roman" w:cs="Times New Roman"/>
          <w:sz w:val="24"/>
          <w:szCs w:val="24"/>
        </w:rPr>
        <w:t xml:space="preserve"> and pupil response] often appears with blurred vision and photophobia. Neck and shoulder pain simply results from poor posture. </w:t>
      </w:r>
      <w:r w:rsidRPr="007A2E91">
        <w:rPr>
          <w:rFonts w:ascii="Times New Roman" w:hAnsi="Times New Roman" w:cs="Times New Roman"/>
          <w:color w:val="000000"/>
          <w:sz w:val="24"/>
          <w:szCs w:val="24"/>
        </w:rPr>
        <w:t xml:space="preserve">There are also studies that suggest electronic devices give off high-energy, short-wavelength, blue and violet light, which may affect vision and even prematurely age the eyes. Early research shows that overexposure to blue light could contribute to eye strain and </w:t>
      </w:r>
      <w:r w:rsidRPr="007A2E91">
        <w:rPr>
          <w:rFonts w:ascii="Times New Roman" w:hAnsi="Times New Roman" w:cs="Times New Roman"/>
          <w:color w:val="000000"/>
          <w:sz w:val="24"/>
          <w:szCs w:val="24"/>
        </w:rPr>
        <w:lastRenderedPageBreak/>
        <w:t xml:space="preserve">discomfort and may lead to serious conditions in later life such as age-related macular degeneration </w:t>
      </w:r>
      <w:r>
        <w:rPr>
          <w:rFonts w:ascii="Times New Roman" w:hAnsi="Times New Roman" w:cs="Times New Roman"/>
          <w:color w:val="000000"/>
          <w:sz w:val="24"/>
          <w:szCs w:val="24"/>
        </w:rPr>
        <w:t>(AMD).</w:t>
      </w:r>
      <w:r w:rsidRPr="007A2E91">
        <w:rPr>
          <w:rFonts w:ascii="Times New Roman" w:hAnsi="Times New Roman" w:cs="Times New Roman"/>
          <w:color w:val="000000"/>
          <w:sz w:val="24"/>
          <w:szCs w:val="24"/>
        </w:rPr>
        <w:t xml:space="preserve"> There is no real hard evidence </w:t>
      </w:r>
      <w:proofErr w:type="gramStart"/>
      <w:r w:rsidRPr="007A2E91">
        <w:rPr>
          <w:rFonts w:ascii="Times New Roman" w:hAnsi="Times New Roman" w:cs="Times New Roman"/>
          <w:color w:val="000000"/>
          <w:sz w:val="24"/>
          <w:szCs w:val="24"/>
        </w:rPr>
        <w:t>yet</w:t>
      </w:r>
      <w:proofErr w:type="gramEnd"/>
      <w:r w:rsidRPr="007A2E91">
        <w:rPr>
          <w:rFonts w:ascii="Times New Roman" w:hAnsi="Times New Roman" w:cs="Times New Roman"/>
          <w:color w:val="000000"/>
          <w:sz w:val="24"/>
          <w:szCs w:val="24"/>
        </w:rPr>
        <w:t xml:space="preserve"> but “blue light coatings” is becoming common practice.</w:t>
      </w:r>
    </w:p>
    <w:p w14:paraId="672198CE" w14:textId="77777777" w:rsidR="00743058" w:rsidRPr="00360700" w:rsidRDefault="00743058" w:rsidP="00743058">
      <w:pPr>
        <w:autoSpaceDE w:val="0"/>
        <w:autoSpaceDN w:val="0"/>
        <w:adjustRightInd w:val="0"/>
        <w:spacing w:after="0" w:line="240" w:lineRule="auto"/>
        <w:rPr>
          <w:rFonts w:ascii="Dax-Bold" w:hAnsi="Dax-Bold" w:cs="Dax-Bold"/>
          <w:b/>
          <w:bCs/>
          <w:color w:val="780033"/>
          <w:sz w:val="20"/>
          <w:szCs w:val="20"/>
        </w:rPr>
      </w:pPr>
    </w:p>
    <w:p w14:paraId="0EF002A9" w14:textId="77777777" w:rsidR="00743058" w:rsidRPr="00610827" w:rsidRDefault="00743058" w:rsidP="00743058">
      <w:pPr>
        <w:autoSpaceDE w:val="0"/>
        <w:autoSpaceDN w:val="0"/>
        <w:adjustRightInd w:val="0"/>
        <w:spacing w:after="0"/>
        <w:jc w:val="both"/>
        <w:rPr>
          <w:rFonts w:ascii="Times New Roman" w:hAnsi="Times New Roman" w:cs="Times New Roman"/>
          <w:b/>
          <w:bCs/>
          <w:sz w:val="24"/>
          <w:szCs w:val="24"/>
        </w:rPr>
      </w:pPr>
      <w:r w:rsidRPr="00610827">
        <w:rPr>
          <w:rFonts w:ascii="Times New Roman" w:hAnsi="Times New Roman" w:cs="Times New Roman"/>
          <w:b/>
          <w:bCs/>
          <w:sz w:val="24"/>
          <w:szCs w:val="24"/>
        </w:rPr>
        <w:t>Guidelines for use of electronic devices</w:t>
      </w:r>
    </w:p>
    <w:p w14:paraId="28A2CF7C" w14:textId="77777777" w:rsidR="00743058" w:rsidRPr="005730B4" w:rsidRDefault="00743058" w:rsidP="00743058">
      <w:pPr>
        <w:autoSpaceDE w:val="0"/>
        <w:autoSpaceDN w:val="0"/>
        <w:adjustRightInd w:val="0"/>
        <w:spacing w:after="0"/>
        <w:jc w:val="both"/>
        <w:rPr>
          <w:rFonts w:ascii="Times New Roman" w:hAnsi="Times New Roman" w:cs="Times New Roman"/>
          <w:color w:val="000000"/>
          <w:sz w:val="24"/>
          <w:szCs w:val="24"/>
        </w:rPr>
      </w:pPr>
      <w:r w:rsidRPr="005730B4">
        <w:rPr>
          <w:rFonts w:ascii="Times New Roman" w:hAnsi="Times New Roman" w:cs="Times New Roman"/>
          <w:color w:val="000000"/>
          <w:sz w:val="24"/>
          <w:szCs w:val="24"/>
        </w:rPr>
        <w:t xml:space="preserve">In line with a more holistic </w:t>
      </w:r>
      <w:r>
        <w:rPr>
          <w:rFonts w:ascii="Times New Roman" w:hAnsi="Times New Roman" w:cs="Times New Roman"/>
          <w:color w:val="000000"/>
          <w:sz w:val="24"/>
          <w:szCs w:val="24"/>
        </w:rPr>
        <w:t xml:space="preserve">approach in dealing with visual </w:t>
      </w:r>
      <w:r w:rsidRPr="005730B4">
        <w:rPr>
          <w:rFonts w:ascii="Times New Roman" w:hAnsi="Times New Roman" w:cs="Times New Roman"/>
          <w:color w:val="000000"/>
          <w:sz w:val="24"/>
          <w:szCs w:val="24"/>
        </w:rPr>
        <w:t>problems our emphasis s</w:t>
      </w:r>
      <w:r>
        <w:rPr>
          <w:rFonts w:ascii="Times New Roman" w:hAnsi="Times New Roman" w:cs="Times New Roman"/>
          <w:color w:val="000000"/>
          <w:sz w:val="24"/>
          <w:szCs w:val="24"/>
        </w:rPr>
        <w:t xml:space="preserve">hould be to prevent rather than </w:t>
      </w:r>
      <w:r w:rsidRPr="005730B4">
        <w:rPr>
          <w:rFonts w:ascii="Times New Roman" w:hAnsi="Times New Roman" w:cs="Times New Roman"/>
          <w:color w:val="000000"/>
          <w:sz w:val="24"/>
          <w:szCs w:val="24"/>
        </w:rPr>
        <w:t>cure [or compensate]. In a</w:t>
      </w:r>
      <w:r>
        <w:rPr>
          <w:rFonts w:ascii="Times New Roman" w:hAnsi="Times New Roman" w:cs="Times New Roman"/>
          <w:color w:val="000000"/>
          <w:sz w:val="24"/>
          <w:szCs w:val="24"/>
        </w:rPr>
        <w:t xml:space="preserve">ddition to the risk of computer </w:t>
      </w:r>
      <w:r w:rsidRPr="005730B4">
        <w:rPr>
          <w:rFonts w:ascii="Times New Roman" w:hAnsi="Times New Roman" w:cs="Times New Roman"/>
          <w:color w:val="000000"/>
          <w:sz w:val="24"/>
          <w:szCs w:val="24"/>
        </w:rPr>
        <w:t>vision syndrome, visual fat</w:t>
      </w:r>
      <w:r>
        <w:rPr>
          <w:rFonts w:ascii="Times New Roman" w:hAnsi="Times New Roman" w:cs="Times New Roman"/>
          <w:color w:val="000000"/>
          <w:sz w:val="24"/>
          <w:szCs w:val="24"/>
        </w:rPr>
        <w:t xml:space="preserve">igue syndrome and myopia, </w:t>
      </w:r>
      <w:r w:rsidRPr="005730B4">
        <w:rPr>
          <w:rFonts w:ascii="Times New Roman" w:hAnsi="Times New Roman" w:cs="Times New Roman"/>
          <w:color w:val="000000"/>
          <w:sz w:val="24"/>
          <w:szCs w:val="24"/>
        </w:rPr>
        <w:t>we should be aware of the</w:t>
      </w:r>
      <w:r>
        <w:rPr>
          <w:rFonts w:ascii="Times New Roman" w:hAnsi="Times New Roman" w:cs="Times New Roman"/>
          <w:color w:val="000000"/>
          <w:sz w:val="24"/>
          <w:szCs w:val="24"/>
        </w:rPr>
        <w:t xml:space="preserve"> concerns that excessive use of </w:t>
      </w:r>
      <w:r w:rsidRPr="005730B4">
        <w:rPr>
          <w:rFonts w:ascii="Times New Roman" w:hAnsi="Times New Roman" w:cs="Times New Roman"/>
          <w:color w:val="000000"/>
          <w:sz w:val="24"/>
          <w:szCs w:val="24"/>
        </w:rPr>
        <w:t>hand-held devices may h</w:t>
      </w:r>
      <w:r>
        <w:rPr>
          <w:rFonts w:ascii="Times New Roman" w:hAnsi="Times New Roman" w:cs="Times New Roman"/>
          <w:color w:val="000000"/>
          <w:sz w:val="24"/>
          <w:szCs w:val="24"/>
        </w:rPr>
        <w:t xml:space="preserve">ave on our general everyday life. </w:t>
      </w:r>
      <w:r w:rsidRPr="005730B4">
        <w:rPr>
          <w:rFonts w:ascii="Times New Roman" w:hAnsi="Times New Roman" w:cs="Times New Roman"/>
          <w:color w:val="000000"/>
          <w:sz w:val="24"/>
          <w:szCs w:val="24"/>
        </w:rPr>
        <w:t>Several organisations have now reviewed</w:t>
      </w:r>
      <w:r>
        <w:rPr>
          <w:rFonts w:ascii="Times New Roman" w:hAnsi="Times New Roman" w:cs="Times New Roman"/>
          <w:color w:val="000000"/>
          <w:sz w:val="24"/>
          <w:szCs w:val="24"/>
        </w:rPr>
        <w:t xml:space="preserve"> </w:t>
      </w:r>
      <w:r w:rsidRPr="005730B4">
        <w:rPr>
          <w:rFonts w:ascii="Times New Roman" w:hAnsi="Times New Roman" w:cs="Times New Roman"/>
          <w:color w:val="000000"/>
          <w:sz w:val="24"/>
          <w:szCs w:val="24"/>
        </w:rPr>
        <w:t>the current scientific literature about this and published a</w:t>
      </w:r>
      <w:r>
        <w:rPr>
          <w:rFonts w:ascii="Times New Roman" w:hAnsi="Times New Roman" w:cs="Times New Roman"/>
          <w:color w:val="000000"/>
          <w:sz w:val="24"/>
          <w:szCs w:val="24"/>
        </w:rPr>
        <w:t xml:space="preserve"> number of guidelines to minimise the effect on the visual system.</w:t>
      </w:r>
    </w:p>
    <w:p w14:paraId="08FE8378" w14:textId="77777777" w:rsidR="00743058" w:rsidRPr="005730B4" w:rsidRDefault="00743058" w:rsidP="0074305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Try</w:t>
      </w:r>
      <w:r w:rsidRPr="005730B4">
        <w:rPr>
          <w:rFonts w:ascii="Times New Roman" w:hAnsi="Times New Roman" w:cs="Times New Roman"/>
          <w:color w:val="000000"/>
          <w:sz w:val="24"/>
          <w:szCs w:val="24"/>
        </w:rPr>
        <w:t xml:space="preserve"> mix of tas</w:t>
      </w:r>
      <w:r>
        <w:rPr>
          <w:rFonts w:ascii="Times New Roman" w:hAnsi="Times New Roman" w:cs="Times New Roman"/>
          <w:color w:val="000000"/>
          <w:sz w:val="24"/>
          <w:szCs w:val="24"/>
        </w:rPr>
        <w:t xml:space="preserve">ks throughout the day. People </w:t>
      </w:r>
      <w:r w:rsidRPr="005730B4">
        <w:rPr>
          <w:rFonts w:ascii="Times New Roman" w:hAnsi="Times New Roman" w:cs="Times New Roman"/>
          <w:color w:val="000000"/>
          <w:sz w:val="24"/>
          <w:szCs w:val="24"/>
        </w:rPr>
        <w:t>should take frequent br</w:t>
      </w:r>
      <w:r>
        <w:rPr>
          <w:rFonts w:ascii="Times New Roman" w:hAnsi="Times New Roman" w:cs="Times New Roman"/>
          <w:color w:val="000000"/>
          <w:sz w:val="24"/>
          <w:szCs w:val="24"/>
        </w:rPr>
        <w:t xml:space="preserve">eaks from computer use and take </w:t>
      </w:r>
      <w:r w:rsidRPr="005730B4">
        <w:rPr>
          <w:rFonts w:ascii="Times New Roman" w:hAnsi="Times New Roman" w:cs="Times New Roman"/>
          <w:color w:val="000000"/>
          <w:sz w:val="24"/>
          <w:szCs w:val="24"/>
        </w:rPr>
        <w:t>part in a variety of activitie</w:t>
      </w:r>
      <w:r>
        <w:rPr>
          <w:rFonts w:ascii="Times New Roman" w:hAnsi="Times New Roman" w:cs="Times New Roman"/>
          <w:color w:val="000000"/>
          <w:sz w:val="24"/>
          <w:szCs w:val="24"/>
        </w:rPr>
        <w:t xml:space="preserve">s that involve postural changes </w:t>
      </w:r>
      <w:r w:rsidRPr="005730B4">
        <w:rPr>
          <w:rFonts w:ascii="Times New Roman" w:hAnsi="Times New Roman" w:cs="Times New Roman"/>
          <w:color w:val="000000"/>
          <w:sz w:val="24"/>
          <w:szCs w:val="24"/>
        </w:rPr>
        <w:t>and physical movement. P</w:t>
      </w:r>
      <w:r>
        <w:rPr>
          <w:rFonts w:ascii="Times New Roman" w:hAnsi="Times New Roman" w:cs="Times New Roman"/>
          <w:color w:val="000000"/>
          <w:sz w:val="24"/>
          <w:szCs w:val="24"/>
        </w:rPr>
        <w:t xml:space="preserve">erforming sedentary tasks using </w:t>
      </w:r>
      <w:r w:rsidRPr="005730B4">
        <w:rPr>
          <w:rFonts w:ascii="Times New Roman" w:hAnsi="Times New Roman" w:cs="Times New Roman"/>
          <w:color w:val="000000"/>
          <w:sz w:val="24"/>
          <w:szCs w:val="24"/>
        </w:rPr>
        <w:t>electronic media (computer use, wat</w:t>
      </w:r>
      <w:r>
        <w:rPr>
          <w:rFonts w:ascii="Times New Roman" w:hAnsi="Times New Roman" w:cs="Times New Roman"/>
          <w:color w:val="000000"/>
          <w:sz w:val="24"/>
          <w:szCs w:val="24"/>
        </w:rPr>
        <w:t xml:space="preserve">ching TV, texting, etc.) </w:t>
      </w:r>
      <w:r w:rsidRPr="005730B4">
        <w:rPr>
          <w:rFonts w:ascii="Times New Roman" w:hAnsi="Times New Roman" w:cs="Times New Roman"/>
          <w:color w:val="000000"/>
          <w:sz w:val="24"/>
          <w:szCs w:val="24"/>
        </w:rPr>
        <w:t>should be</w:t>
      </w:r>
      <w:r>
        <w:rPr>
          <w:rFonts w:ascii="Times New Roman" w:hAnsi="Times New Roman" w:cs="Times New Roman"/>
          <w:color w:val="000000"/>
          <w:sz w:val="24"/>
          <w:szCs w:val="24"/>
        </w:rPr>
        <w:t xml:space="preserve"> accompanied with regular breaks. </w:t>
      </w:r>
      <w:r w:rsidRPr="005730B4">
        <w:rPr>
          <w:rFonts w:ascii="Times New Roman" w:hAnsi="Times New Roman" w:cs="Times New Roman"/>
          <w:color w:val="000000"/>
          <w:sz w:val="24"/>
          <w:szCs w:val="24"/>
        </w:rPr>
        <w:t>T</w:t>
      </w:r>
      <w:r>
        <w:rPr>
          <w:rFonts w:ascii="Times New Roman" w:hAnsi="Times New Roman" w:cs="Times New Roman"/>
          <w:color w:val="000000"/>
          <w:sz w:val="24"/>
          <w:szCs w:val="24"/>
        </w:rPr>
        <w:t xml:space="preserve">o be safe we </w:t>
      </w:r>
      <w:r w:rsidRPr="005730B4">
        <w:rPr>
          <w:rFonts w:ascii="Times New Roman" w:hAnsi="Times New Roman" w:cs="Times New Roman"/>
          <w:color w:val="000000"/>
          <w:sz w:val="24"/>
          <w:szCs w:val="24"/>
        </w:rPr>
        <w:t>should take a 60-second break every 20 minut</w:t>
      </w:r>
      <w:r>
        <w:rPr>
          <w:rFonts w:ascii="Times New Roman" w:hAnsi="Times New Roman" w:cs="Times New Roman"/>
          <w:color w:val="000000"/>
          <w:sz w:val="24"/>
          <w:szCs w:val="24"/>
        </w:rPr>
        <w:t xml:space="preserve">es and at least </w:t>
      </w:r>
      <w:r w:rsidRPr="005730B4">
        <w:rPr>
          <w:rFonts w:ascii="Times New Roman" w:hAnsi="Times New Roman" w:cs="Times New Roman"/>
          <w:color w:val="000000"/>
          <w:sz w:val="24"/>
          <w:szCs w:val="24"/>
        </w:rPr>
        <w:t>10 minutes after two hours of s</w:t>
      </w:r>
      <w:r>
        <w:rPr>
          <w:rFonts w:ascii="Times New Roman" w:hAnsi="Times New Roman" w:cs="Times New Roman"/>
          <w:color w:val="000000"/>
          <w:sz w:val="24"/>
          <w:szCs w:val="24"/>
        </w:rPr>
        <w:t xml:space="preserve">taring at a screen. Because dry eyes seem to be such a common symptom, people should </w:t>
      </w:r>
      <w:r w:rsidRPr="005730B4">
        <w:rPr>
          <w:rFonts w:ascii="Times New Roman" w:hAnsi="Times New Roman" w:cs="Times New Roman"/>
          <w:color w:val="000000"/>
          <w:sz w:val="24"/>
          <w:szCs w:val="24"/>
        </w:rPr>
        <w:t>be encouraged to blink reg</w:t>
      </w:r>
      <w:r>
        <w:rPr>
          <w:rFonts w:ascii="Times New Roman" w:hAnsi="Times New Roman" w:cs="Times New Roman"/>
          <w:color w:val="000000"/>
          <w:sz w:val="24"/>
          <w:szCs w:val="24"/>
        </w:rPr>
        <w:t xml:space="preserve">ularly, especially if they wear </w:t>
      </w:r>
      <w:r w:rsidRPr="005730B4">
        <w:rPr>
          <w:rFonts w:ascii="Times New Roman" w:hAnsi="Times New Roman" w:cs="Times New Roman"/>
          <w:color w:val="000000"/>
          <w:sz w:val="24"/>
          <w:szCs w:val="24"/>
        </w:rPr>
        <w:t>contact lenses. Tear supplem</w:t>
      </w:r>
      <w:r>
        <w:rPr>
          <w:rFonts w:ascii="Times New Roman" w:hAnsi="Times New Roman" w:cs="Times New Roman"/>
          <w:color w:val="000000"/>
          <w:sz w:val="24"/>
          <w:szCs w:val="24"/>
        </w:rPr>
        <w:t xml:space="preserve">ents will also work </w:t>
      </w:r>
      <w:proofErr w:type="gramStart"/>
      <w:r>
        <w:rPr>
          <w:rFonts w:ascii="Times New Roman" w:hAnsi="Times New Roman" w:cs="Times New Roman"/>
          <w:color w:val="000000"/>
          <w:sz w:val="24"/>
          <w:szCs w:val="24"/>
        </w:rPr>
        <w:t>wonders</w:t>
      </w:r>
      <w:proofErr w:type="gramEnd"/>
      <w:r>
        <w:rPr>
          <w:rFonts w:ascii="Times New Roman" w:hAnsi="Times New Roman" w:cs="Times New Roman"/>
          <w:color w:val="000000"/>
          <w:sz w:val="24"/>
          <w:szCs w:val="24"/>
        </w:rPr>
        <w:t xml:space="preserve"> but </w:t>
      </w:r>
      <w:r w:rsidRPr="005730B4">
        <w:rPr>
          <w:rFonts w:ascii="Times New Roman" w:hAnsi="Times New Roman" w:cs="Times New Roman"/>
          <w:color w:val="000000"/>
          <w:sz w:val="24"/>
          <w:szCs w:val="24"/>
        </w:rPr>
        <w:t>the dry, irritated eye actuall</w:t>
      </w:r>
      <w:r>
        <w:rPr>
          <w:rFonts w:ascii="Times New Roman" w:hAnsi="Times New Roman" w:cs="Times New Roman"/>
          <w:color w:val="000000"/>
          <w:sz w:val="24"/>
          <w:szCs w:val="24"/>
        </w:rPr>
        <w:t xml:space="preserve">y serves as a good warning sign </w:t>
      </w:r>
      <w:r w:rsidRPr="005730B4">
        <w:rPr>
          <w:rFonts w:ascii="Times New Roman" w:hAnsi="Times New Roman" w:cs="Times New Roman"/>
          <w:color w:val="000000"/>
          <w:sz w:val="24"/>
          <w:szCs w:val="24"/>
        </w:rPr>
        <w:t>that it is time for a break.</w:t>
      </w:r>
    </w:p>
    <w:p w14:paraId="270647A5" w14:textId="77777777" w:rsidR="00743058" w:rsidRPr="0093131B" w:rsidRDefault="00743058" w:rsidP="00743058">
      <w:pPr>
        <w:autoSpaceDE w:val="0"/>
        <w:autoSpaceDN w:val="0"/>
        <w:adjustRightInd w:val="0"/>
        <w:spacing w:after="0"/>
        <w:jc w:val="both"/>
        <w:rPr>
          <w:rFonts w:ascii="Times New Roman" w:hAnsi="Times New Roman" w:cs="Times New Roman"/>
          <w:sz w:val="24"/>
          <w:szCs w:val="24"/>
        </w:rPr>
      </w:pPr>
      <w:r w:rsidRPr="0093131B">
        <w:rPr>
          <w:rFonts w:ascii="Times New Roman" w:hAnsi="Times New Roman" w:cs="Times New Roman"/>
          <w:color w:val="000000"/>
          <w:sz w:val="24"/>
          <w:szCs w:val="24"/>
        </w:rPr>
        <w:t xml:space="preserve">2. Encourage the use of proper postures when working at a desktop computer. Workstations should be designed to suit </w:t>
      </w:r>
      <w:r>
        <w:rPr>
          <w:rFonts w:ascii="Times New Roman" w:hAnsi="Times New Roman" w:cs="Times New Roman"/>
          <w:color w:val="000000"/>
          <w:sz w:val="24"/>
          <w:szCs w:val="24"/>
        </w:rPr>
        <w:t>the user’s</w:t>
      </w:r>
      <w:r w:rsidRPr="0093131B">
        <w:rPr>
          <w:rFonts w:ascii="Times New Roman" w:hAnsi="Times New Roman" w:cs="Times New Roman"/>
          <w:color w:val="000000"/>
          <w:sz w:val="24"/>
          <w:szCs w:val="24"/>
        </w:rPr>
        <w:t xml:space="preserve"> size and enable a range of suitable postures. Feet should be able to rest comfortably on the floor; desk height should be at elbow height; document holders should be used to position paper materials near the computer screen. The screen should be below eye level [20 cm] because it is much</w:t>
      </w:r>
      <w:r w:rsidRPr="0093131B">
        <w:rPr>
          <w:rFonts w:ascii="Times New Roman" w:hAnsi="Times New Roman" w:cs="Times New Roman"/>
          <w:sz w:val="24"/>
          <w:szCs w:val="24"/>
        </w:rPr>
        <w:t xml:space="preserve"> more comfortable and less strenuous looking down.</w:t>
      </w:r>
    </w:p>
    <w:p w14:paraId="36F74F7F" w14:textId="77777777" w:rsidR="00743058" w:rsidRPr="0093131B" w:rsidRDefault="00743058" w:rsidP="00743058">
      <w:pPr>
        <w:autoSpaceDE w:val="0"/>
        <w:autoSpaceDN w:val="0"/>
        <w:adjustRightInd w:val="0"/>
        <w:spacing w:after="0"/>
        <w:jc w:val="both"/>
        <w:rPr>
          <w:rFonts w:ascii="Times New Roman" w:hAnsi="Times New Roman" w:cs="Times New Roman"/>
          <w:sz w:val="24"/>
          <w:szCs w:val="24"/>
        </w:rPr>
      </w:pPr>
      <w:r w:rsidRPr="0093131B">
        <w:rPr>
          <w:rFonts w:ascii="Times New Roman" w:hAnsi="Times New Roman" w:cs="Times New Roman"/>
          <w:sz w:val="24"/>
          <w:szCs w:val="24"/>
        </w:rPr>
        <w:t xml:space="preserve">3. Encourage a comfortable working distance </w:t>
      </w:r>
      <w:proofErr w:type="gramStart"/>
      <w:r w:rsidRPr="0093131B">
        <w:rPr>
          <w:rFonts w:ascii="Times New Roman" w:hAnsi="Times New Roman" w:cs="Times New Roman"/>
          <w:sz w:val="24"/>
          <w:szCs w:val="24"/>
        </w:rPr>
        <w:t>i.e.</w:t>
      </w:r>
      <w:proofErr w:type="gramEnd"/>
      <w:r w:rsidRPr="0093131B">
        <w:rPr>
          <w:rFonts w:ascii="Times New Roman" w:hAnsi="Times New Roman" w:cs="Times New Roman"/>
          <w:sz w:val="24"/>
          <w:szCs w:val="24"/>
        </w:rPr>
        <w:t xml:space="preserve"> Harman’s distance for all hand-held dev</w:t>
      </w:r>
      <w:r>
        <w:rPr>
          <w:rFonts w:ascii="Times New Roman" w:hAnsi="Times New Roman" w:cs="Times New Roman"/>
          <w:sz w:val="24"/>
          <w:szCs w:val="24"/>
        </w:rPr>
        <w:t xml:space="preserve">ices </w:t>
      </w:r>
      <w:r w:rsidRPr="0093131B">
        <w:rPr>
          <w:rFonts w:ascii="Times New Roman" w:hAnsi="Times New Roman" w:cs="Times New Roman"/>
          <w:sz w:val="24"/>
          <w:szCs w:val="24"/>
        </w:rPr>
        <w:t xml:space="preserve"> and at least 50cm for desk top screens. The closer the screen the more strain there will be on the accommodative and convergence systems resulting in double vision and/or blurred vision. If </w:t>
      </w:r>
      <w:proofErr w:type="gramStart"/>
      <w:r w:rsidRPr="0093131B">
        <w:rPr>
          <w:rFonts w:ascii="Times New Roman" w:hAnsi="Times New Roman" w:cs="Times New Roman"/>
          <w:sz w:val="24"/>
          <w:szCs w:val="24"/>
        </w:rPr>
        <w:t>possible</w:t>
      </w:r>
      <w:proofErr w:type="gramEnd"/>
      <w:r w:rsidRPr="0093131B">
        <w:rPr>
          <w:rFonts w:ascii="Times New Roman" w:hAnsi="Times New Roman" w:cs="Times New Roman"/>
          <w:sz w:val="24"/>
          <w:szCs w:val="24"/>
        </w:rPr>
        <w:t xml:space="preserve"> increase the font size and adjust the screen resolution and contrast.</w:t>
      </w:r>
    </w:p>
    <w:p w14:paraId="48B18AB6" w14:textId="77777777" w:rsidR="00743058" w:rsidRPr="0093131B" w:rsidRDefault="00743058" w:rsidP="00743058">
      <w:pPr>
        <w:autoSpaceDE w:val="0"/>
        <w:autoSpaceDN w:val="0"/>
        <w:adjustRightInd w:val="0"/>
        <w:spacing w:after="0"/>
        <w:jc w:val="both"/>
        <w:rPr>
          <w:rFonts w:ascii="Times New Roman" w:hAnsi="Times New Roman" w:cs="Times New Roman"/>
          <w:sz w:val="24"/>
          <w:szCs w:val="24"/>
        </w:rPr>
      </w:pPr>
      <w:r w:rsidRPr="0093131B">
        <w:rPr>
          <w:rFonts w:ascii="Times New Roman" w:hAnsi="Times New Roman" w:cs="Times New Roman"/>
          <w:sz w:val="24"/>
          <w:szCs w:val="24"/>
        </w:rPr>
        <w:t>4. Ensure that proper lighting is provided. Distant or frontal light can cause a great deal more glare off screens, which makes focusing even more challenging. If possible, use ambient overhead lighting which provides good results. The screen should also be positioned and angled to avoid glare. And remember to clean your screen once in a while!</w:t>
      </w:r>
    </w:p>
    <w:p w14:paraId="5E233E35" w14:textId="77777777" w:rsidR="00743058" w:rsidRPr="0093131B" w:rsidRDefault="00743058" w:rsidP="0074305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Teach yourself</w:t>
      </w:r>
      <w:r w:rsidRPr="0093131B">
        <w:rPr>
          <w:rFonts w:ascii="Times New Roman" w:hAnsi="Times New Roman" w:cs="Times New Roman"/>
          <w:sz w:val="24"/>
          <w:szCs w:val="24"/>
        </w:rPr>
        <w:t xml:space="preserve"> computing skills, including how to touch type with minimum force and how to use keyboard shortcuts to reduce mouse use.</w:t>
      </w:r>
    </w:p>
    <w:p w14:paraId="09166C25" w14:textId="77777777" w:rsidR="00743058" w:rsidRPr="0093131B" w:rsidRDefault="00743058" w:rsidP="00743058">
      <w:pPr>
        <w:autoSpaceDE w:val="0"/>
        <w:autoSpaceDN w:val="0"/>
        <w:adjustRightInd w:val="0"/>
        <w:spacing w:after="0"/>
        <w:jc w:val="both"/>
        <w:rPr>
          <w:rFonts w:ascii="Times New Roman" w:hAnsi="Times New Roman" w:cs="Times New Roman"/>
          <w:sz w:val="24"/>
          <w:szCs w:val="24"/>
        </w:rPr>
      </w:pPr>
    </w:p>
    <w:p w14:paraId="3C3F88B4" w14:textId="77777777" w:rsidR="00743058" w:rsidRDefault="00743058" w:rsidP="00743058">
      <w:pPr>
        <w:autoSpaceDE w:val="0"/>
        <w:autoSpaceDN w:val="0"/>
        <w:adjustRightInd w:val="0"/>
        <w:spacing w:after="0"/>
        <w:jc w:val="both"/>
        <w:rPr>
          <w:rFonts w:ascii="Dax-Regular" w:hAnsi="Dax-Regular" w:cs="Dax-Regular"/>
          <w:sz w:val="20"/>
          <w:szCs w:val="20"/>
        </w:rPr>
      </w:pPr>
      <w:r>
        <w:rPr>
          <w:rFonts w:ascii="Times New Roman" w:hAnsi="Times New Roman" w:cs="Times New Roman"/>
          <w:sz w:val="24"/>
          <w:szCs w:val="24"/>
        </w:rPr>
        <w:t>6</w:t>
      </w:r>
      <w:r w:rsidRPr="0093131B">
        <w:rPr>
          <w:rFonts w:ascii="Times New Roman" w:hAnsi="Times New Roman" w:cs="Times New Roman"/>
          <w:sz w:val="24"/>
          <w:szCs w:val="24"/>
        </w:rPr>
        <w:t xml:space="preserve">. Although the use of “computer glasses” is considered to be ineffective and controversial by some researchers, I have no doubt that they work </w:t>
      </w:r>
      <w:r>
        <w:rPr>
          <w:rFonts w:ascii="Times New Roman" w:hAnsi="Times New Roman" w:cs="Times New Roman"/>
          <w:sz w:val="24"/>
          <w:szCs w:val="24"/>
        </w:rPr>
        <w:t>well in reducing several symptoms. I also believe</w:t>
      </w:r>
      <w:r w:rsidRPr="0093131B">
        <w:rPr>
          <w:rFonts w:ascii="Times New Roman" w:hAnsi="Times New Roman" w:cs="Times New Roman"/>
          <w:sz w:val="24"/>
          <w:szCs w:val="24"/>
        </w:rPr>
        <w:t xml:space="preserve"> that they prevent NITM and even proper myopia.</w:t>
      </w:r>
      <w:r>
        <w:rPr>
          <w:rFonts w:ascii="Times New Roman" w:hAnsi="Times New Roman" w:cs="Times New Roman"/>
          <w:sz w:val="24"/>
          <w:szCs w:val="24"/>
        </w:rPr>
        <w:t xml:space="preserve"> From my own experience single vision lenses works far better than </w:t>
      </w:r>
      <w:r w:rsidRPr="0093131B">
        <w:rPr>
          <w:rFonts w:ascii="Times New Roman" w:hAnsi="Times New Roman" w:cs="Times New Roman"/>
          <w:sz w:val="24"/>
          <w:szCs w:val="24"/>
        </w:rPr>
        <w:t xml:space="preserve">multifocal or low plus </w:t>
      </w:r>
      <w:r>
        <w:rPr>
          <w:rFonts w:ascii="Times New Roman" w:hAnsi="Times New Roman" w:cs="Times New Roman"/>
          <w:sz w:val="24"/>
          <w:szCs w:val="24"/>
        </w:rPr>
        <w:t xml:space="preserve">lenses [+0.50].  </w:t>
      </w:r>
      <w:r w:rsidRPr="00F94333">
        <w:rPr>
          <w:rFonts w:ascii="Times New Roman" w:hAnsi="Times New Roman" w:cs="Times New Roman"/>
          <w:sz w:val="24"/>
          <w:szCs w:val="24"/>
        </w:rPr>
        <w:t>As a rule of thumb add +1.00 to the distance script to obtain the required power of the lenses</w:t>
      </w:r>
      <w:r>
        <w:rPr>
          <w:rFonts w:ascii="Dax-Regular" w:hAnsi="Dax-Regular" w:cs="Dax-Regular"/>
          <w:sz w:val="20"/>
          <w:szCs w:val="20"/>
        </w:rPr>
        <w:t>.</w:t>
      </w:r>
    </w:p>
    <w:p w14:paraId="6C6C433F" w14:textId="77777777" w:rsidR="00743058" w:rsidRPr="006A6842" w:rsidRDefault="00743058" w:rsidP="00743058">
      <w:pPr>
        <w:autoSpaceDE w:val="0"/>
        <w:autoSpaceDN w:val="0"/>
        <w:adjustRightInd w:val="0"/>
        <w:spacing w:after="0"/>
        <w:jc w:val="both"/>
        <w:rPr>
          <w:rFonts w:ascii="Times New Roman" w:hAnsi="Times New Roman" w:cs="Times New Roman"/>
          <w:sz w:val="24"/>
          <w:szCs w:val="24"/>
        </w:rPr>
      </w:pPr>
      <w:r w:rsidRPr="006A6842">
        <w:rPr>
          <w:rFonts w:ascii="Times New Roman" w:hAnsi="Times New Roman" w:cs="Times New Roman"/>
          <w:sz w:val="24"/>
          <w:szCs w:val="24"/>
        </w:rPr>
        <w:t>Computers and handheld devices will dominate our lives for the foreseeable</w:t>
      </w:r>
      <w:r>
        <w:rPr>
          <w:rFonts w:ascii="Times New Roman" w:hAnsi="Times New Roman" w:cs="Times New Roman"/>
          <w:sz w:val="24"/>
          <w:szCs w:val="24"/>
        </w:rPr>
        <w:t xml:space="preserve"> future</w:t>
      </w:r>
      <w:r w:rsidRPr="006A6842">
        <w:rPr>
          <w:rFonts w:ascii="Times New Roman" w:hAnsi="Times New Roman" w:cs="Times New Roman"/>
          <w:sz w:val="24"/>
          <w:szCs w:val="24"/>
        </w:rPr>
        <w:t xml:space="preserve"> and dealing with these signs and symptoms effectively will greatly enhance the ocular health of your patients.</w:t>
      </w:r>
    </w:p>
    <w:p w14:paraId="105CAA45" w14:textId="77777777" w:rsidR="00743058" w:rsidRPr="006A6842" w:rsidRDefault="00743058" w:rsidP="00743058">
      <w:pPr>
        <w:autoSpaceDE w:val="0"/>
        <w:autoSpaceDN w:val="0"/>
        <w:adjustRightInd w:val="0"/>
        <w:spacing w:after="0"/>
        <w:jc w:val="both"/>
        <w:rPr>
          <w:rFonts w:ascii="Times New Roman" w:hAnsi="Times New Roman" w:cs="Times New Roman"/>
          <w:sz w:val="24"/>
          <w:szCs w:val="24"/>
        </w:rPr>
      </w:pPr>
    </w:p>
    <w:p w14:paraId="4DFCDF93" w14:textId="77777777" w:rsidR="00743058" w:rsidRDefault="00743058" w:rsidP="00743058">
      <w:pPr>
        <w:autoSpaceDE w:val="0"/>
        <w:autoSpaceDN w:val="0"/>
        <w:adjustRightInd w:val="0"/>
        <w:spacing w:after="0"/>
        <w:jc w:val="both"/>
        <w:rPr>
          <w:rFonts w:ascii="Dax-Regular" w:hAnsi="Dax-Regular" w:cs="Dax-Regular"/>
          <w:sz w:val="20"/>
          <w:szCs w:val="20"/>
        </w:rPr>
      </w:pPr>
    </w:p>
    <w:p w14:paraId="05FBCC62" w14:textId="77777777" w:rsidR="00466263" w:rsidRPr="00466263" w:rsidRDefault="00466263" w:rsidP="00466263">
      <w:pPr>
        <w:spacing w:line="240" w:lineRule="auto"/>
        <w:rPr>
          <w:rFonts w:ascii="Times New Roman" w:eastAsia="Times New Roman" w:hAnsi="Times New Roman" w:cs="Times New Roman"/>
          <w:sz w:val="24"/>
          <w:szCs w:val="24"/>
          <w:lang w:eastAsia="en-ZA"/>
        </w:rPr>
      </w:pPr>
      <w:r w:rsidRPr="00466263">
        <w:rPr>
          <w:rFonts w:ascii="Arial" w:eastAsia="Times New Roman" w:hAnsi="Arial" w:cs="Arial"/>
          <w:color w:val="202124"/>
          <w:sz w:val="24"/>
          <w:szCs w:val="24"/>
          <w:lang w:eastAsia="en-ZA"/>
        </w:rPr>
        <w:lastRenderedPageBreak/>
        <w:t>Why did China limit screen time?</w:t>
      </w:r>
    </w:p>
    <w:p w14:paraId="27DC8CA4" w14:textId="77777777" w:rsidR="00466263" w:rsidRPr="00466263" w:rsidRDefault="00466263" w:rsidP="00466263">
      <w:pPr>
        <w:shd w:val="clear" w:color="auto" w:fill="FFFFFF"/>
        <w:spacing w:after="0" w:line="240" w:lineRule="auto"/>
        <w:rPr>
          <w:rFonts w:ascii="Arial" w:eastAsia="Times New Roman" w:hAnsi="Arial" w:cs="Arial"/>
          <w:color w:val="202124"/>
          <w:sz w:val="27"/>
          <w:szCs w:val="27"/>
          <w:lang w:eastAsia="en-ZA"/>
        </w:rPr>
      </w:pPr>
      <w:r w:rsidRPr="00466263">
        <w:rPr>
          <w:rFonts w:ascii="Arial" w:eastAsia="Times New Roman" w:hAnsi="Arial" w:cs="Arial"/>
          <w:color w:val="4D5156"/>
          <w:sz w:val="24"/>
          <w:szCs w:val="24"/>
          <w:lang w:val="en" w:eastAsia="en-ZA"/>
        </w:rPr>
        <w:t>Beijing justified its tough screen time limits as necessary to combat a genuine social problem: </w:t>
      </w:r>
      <w:r w:rsidRPr="00466263">
        <w:rPr>
          <w:rFonts w:ascii="Arial" w:eastAsia="Times New Roman" w:hAnsi="Arial" w:cs="Arial"/>
          <w:color w:val="040C28"/>
          <w:sz w:val="24"/>
          <w:szCs w:val="24"/>
          <w:lang w:val="en" w:eastAsia="en-ZA"/>
        </w:rPr>
        <w:t>Chinese minors' video gaming addictions</w:t>
      </w:r>
      <w:r w:rsidRPr="00466263">
        <w:rPr>
          <w:rFonts w:ascii="Arial" w:eastAsia="Times New Roman" w:hAnsi="Arial" w:cs="Arial"/>
          <w:color w:val="4D5156"/>
          <w:sz w:val="24"/>
          <w:szCs w:val="24"/>
          <w:lang w:val="en" w:eastAsia="en-ZA"/>
        </w:rPr>
        <w:t>. Out of China's 720 million gamers, around 110 million are under 18 years old, Daniel Ahmad, senior analyst at gaming research firm Niko Partners, told Fortune last September.</w:t>
      </w:r>
      <w:r w:rsidRPr="00466263">
        <w:rPr>
          <w:rFonts w:ascii="Arial" w:eastAsia="Times New Roman" w:hAnsi="Arial" w:cs="Arial"/>
          <w:color w:val="70757A"/>
          <w:sz w:val="18"/>
          <w:szCs w:val="18"/>
          <w:lang w:eastAsia="en-ZA"/>
        </w:rPr>
        <w:t>13 Jul 2022</w:t>
      </w:r>
    </w:p>
    <w:p w14:paraId="6278F6D7" w14:textId="77777777" w:rsidR="00326F7A" w:rsidRDefault="00326F7A" w:rsidP="00326F7A">
      <w:pPr>
        <w:shd w:val="clear" w:color="auto" w:fill="FFFFFF"/>
        <w:textAlignment w:val="baseline"/>
        <w:rPr>
          <w:rFonts w:ascii="inherit" w:hAnsi="inherit"/>
          <w:b/>
          <w:bCs/>
          <w:color w:val="141414"/>
        </w:rPr>
      </w:pPr>
      <w:r>
        <w:rPr>
          <w:rFonts w:ascii="inherit" w:hAnsi="inherit"/>
          <w:b/>
          <w:bCs/>
          <w:color w:val="141414"/>
        </w:rPr>
        <w:t>By Jane Wakefield</w:t>
      </w:r>
    </w:p>
    <w:p w14:paraId="55A29003" w14:textId="77777777" w:rsidR="00326F7A" w:rsidRDefault="00326F7A" w:rsidP="00326F7A">
      <w:pPr>
        <w:shd w:val="clear" w:color="auto" w:fill="FFFFFF"/>
        <w:textAlignment w:val="baseline"/>
        <w:rPr>
          <w:rFonts w:ascii="inherit" w:hAnsi="inherit"/>
          <w:color w:val="545658"/>
        </w:rPr>
      </w:pPr>
      <w:r>
        <w:rPr>
          <w:rFonts w:ascii="inherit" w:hAnsi="inherit"/>
          <w:color w:val="545658"/>
        </w:rPr>
        <w:t>Technology reporter</w:t>
      </w:r>
    </w:p>
    <w:p w14:paraId="587BB13C"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inherit" w:hAnsi="inherit"/>
          <w:b/>
          <w:bCs/>
          <w:color w:val="141414"/>
          <w:bdr w:val="none" w:sz="0" w:space="0" w:color="auto" w:frame="1"/>
        </w:rPr>
        <w:t>Children in China are to be banned from using their phones in school, the Ministry of Education has ruled.</w:t>
      </w:r>
    </w:p>
    <w:p w14:paraId="1C4B2517"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Pupils will not be allowed to bring mobiles to school without written parental consent.</w:t>
      </w:r>
    </w:p>
    <w:p w14:paraId="09DA921D"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 xml:space="preserve">The authorities say they want to protect young people's eyesight, improve their </w:t>
      </w:r>
      <w:proofErr w:type="gramStart"/>
      <w:r>
        <w:rPr>
          <w:rFonts w:ascii="Helvetica" w:hAnsi="Helvetica"/>
          <w:color w:val="141414"/>
        </w:rPr>
        <w:t>concentration</w:t>
      </w:r>
      <w:proofErr w:type="gramEnd"/>
      <w:r>
        <w:rPr>
          <w:rFonts w:ascii="Helvetica" w:hAnsi="Helvetica"/>
          <w:color w:val="141414"/>
        </w:rPr>
        <w:t xml:space="preserve"> and prevent internet addiction.</w:t>
      </w:r>
    </w:p>
    <w:p w14:paraId="21242333"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Schools are being encouraged to find other ways for parents to communicate with children during the school day.</w:t>
      </w:r>
    </w:p>
    <w:p w14:paraId="02672C01" w14:textId="77777777" w:rsidR="00326F7A" w:rsidRDefault="00326F7A" w:rsidP="00326F7A">
      <w:pPr>
        <w:shd w:val="clear" w:color="auto" w:fill="FFFFFF"/>
        <w:spacing w:line="315" w:lineRule="atLeast"/>
        <w:jc w:val="center"/>
        <w:textAlignment w:val="baseline"/>
        <w:rPr>
          <w:rFonts w:ascii="Helvetica" w:hAnsi="Helvetica"/>
          <w:b/>
          <w:bCs/>
          <w:caps/>
          <w:color w:val="585858"/>
          <w:spacing w:val="5"/>
          <w:sz w:val="15"/>
          <w:szCs w:val="15"/>
        </w:rPr>
      </w:pPr>
      <w:r>
        <w:rPr>
          <w:rFonts w:ascii="Helvetica" w:hAnsi="Helvetica"/>
          <w:b/>
          <w:bCs/>
          <w:caps/>
          <w:color w:val="585858"/>
          <w:spacing w:val="5"/>
          <w:sz w:val="15"/>
          <w:szCs w:val="15"/>
        </w:rPr>
        <w:t>ADVERTISEMENT</w:t>
      </w:r>
    </w:p>
    <w:p w14:paraId="4B0FD8FC"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According to one of the country's newspapers, China Daily, there has been heated debate among parents over the whether the ruling is practical.</w:t>
      </w:r>
    </w:p>
    <w:p w14:paraId="3A042559"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vast majority of children and teenagers in China access the internet via their own smartphones - 74% of under-18s, according to the government-affiliated China Internet Network Information Centre.</w:t>
      </w:r>
    </w:p>
    <w:p w14:paraId="4C19A418"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But the authorities are concerned about how internet use is affecting the health of the nation's youth.</w:t>
      </w:r>
    </w:p>
    <w:p w14:paraId="0EB9019E"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 xml:space="preserve">There have been rising levels of </w:t>
      </w:r>
      <w:proofErr w:type="spellStart"/>
      <w:r>
        <w:rPr>
          <w:rFonts w:ascii="Helvetica" w:hAnsi="Helvetica"/>
          <w:color w:val="141414"/>
        </w:rPr>
        <w:t>nearsightedness</w:t>
      </w:r>
      <w:proofErr w:type="spellEnd"/>
      <w:r>
        <w:rPr>
          <w:rFonts w:ascii="Helvetica" w:hAnsi="Helvetica"/>
          <w:color w:val="141414"/>
        </w:rPr>
        <w:t xml:space="preserve"> among children in China and in 2018, the authorities announced plans to regulate the gaming industry which was partially blamed for the problem. They also cited concerns that gaming addiction was damaging mental health.</w:t>
      </w:r>
    </w:p>
    <w:p w14:paraId="6A7FB628"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following year a curfew was imposed on under-18s, who were restricted to 90 minutes of gaming on weekdays and three hours on weekends and holidays.</w:t>
      </w:r>
    </w:p>
    <w:p w14:paraId="407BF95E" w14:textId="77777777" w:rsidR="00326F7A" w:rsidRDefault="00326F7A" w:rsidP="00326F7A">
      <w:pPr>
        <w:pStyle w:val="Heading2"/>
        <w:shd w:val="clear" w:color="auto" w:fill="FFFFFF"/>
        <w:spacing w:before="0"/>
        <w:textAlignment w:val="baseline"/>
        <w:rPr>
          <w:rFonts w:ascii="Helvetica" w:hAnsi="Helvetica"/>
          <w:color w:val="141414"/>
        </w:rPr>
      </w:pPr>
      <w:r>
        <w:rPr>
          <w:rFonts w:ascii="Helvetica" w:hAnsi="Helvetica"/>
          <w:color w:val="141414"/>
          <w:bdr w:val="none" w:sz="0" w:space="0" w:color="auto" w:frame="1"/>
        </w:rPr>
        <w:t>French ban</w:t>
      </w:r>
    </w:p>
    <w:p w14:paraId="6F1A6702"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Many schools in China already restrict the use of mobile phones on their premises. In some extreme cases, phones have been smashed in front of students who have broken the rules.</w:t>
      </w:r>
    </w:p>
    <w:p w14:paraId="62EEAC17"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topic of a ban has become a major news item in China and on social media, with thousands discussing it on social media site Weibo.</w:t>
      </w:r>
    </w:p>
    <w:p w14:paraId="794CCBA3"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Some 27,000 people voted in an online Sina News poll, with most saying there was no need for the new rules because of the widespread ban during school hours. Some pointed out that children may continue to over-use their phones when not in school.</w:t>
      </w:r>
    </w:p>
    <w:p w14:paraId="122D31E4"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A plan to stop schools setting homework tasks via phone has also been criticised. One teacher told state broadcaster CCTV that "not allowing phones to contact someone, or to arrange homework, that will take some getting used to. They all get so much homework, so that's been convenient."</w:t>
      </w:r>
    </w:p>
    <w:p w14:paraId="6ADFAD1A"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French lawmakers voted in 2018 to ban the use of phones in primary and middle schools, ruling that children under 15 have to keep their mobile phones out of sight while on school premises.</w:t>
      </w:r>
    </w:p>
    <w:p w14:paraId="22009DE8"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lastRenderedPageBreak/>
        <w:t xml:space="preserve">A survey conducted in the UK by price comparison site </w:t>
      </w:r>
      <w:proofErr w:type="spellStart"/>
      <w:r>
        <w:rPr>
          <w:rFonts w:ascii="Helvetica" w:hAnsi="Helvetica"/>
          <w:color w:val="141414"/>
        </w:rPr>
        <w:t>uSwitch</w:t>
      </w:r>
      <w:proofErr w:type="spellEnd"/>
      <w:r>
        <w:rPr>
          <w:rFonts w:ascii="Helvetica" w:hAnsi="Helvetica"/>
          <w:color w:val="141414"/>
        </w:rPr>
        <w:t xml:space="preserve"> last year suggested that just under half of UK parents thought their child's school should ban mobile phones.</w:t>
      </w:r>
    </w:p>
    <w:p w14:paraId="0CB690A5"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use of phones in the UK is generally left up to individual schools. One head teacher, from Anglesey in Wales, told the BBC that teachers could find themselves spending too much time challenging children for using phones, which took time away from actually teaching them</w:t>
      </w:r>
    </w:p>
    <w:p w14:paraId="26672EBF" w14:textId="77777777" w:rsidR="00326F7A" w:rsidRDefault="00326F7A" w:rsidP="00326F7A">
      <w:pPr>
        <w:shd w:val="clear" w:color="auto" w:fill="FFFFFF"/>
        <w:textAlignment w:val="baseline"/>
        <w:rPr>
          <w:rFonts w:ascii="inherit" w:hAnsi="inherit"/>
          <w:b/>
          <w:bCs/>
          <w:color w:val="141414"/>
        </w:rPr>
      </w:pPr>
      <w:r>
        <w:rPr>
          <w:rFonts w:ascii="inherit" w:hAnsi="inherit"/>
          <w:b/>
          <w:bCs/>
          <w:color w:val="141414"/>
        </w:rPr>
        <w:t>By Jane Wakefield</w:t>
      </w:r>
    </w:p>
    <w:p w14:paraId="5F7916B9" w14:textId="77777777" w:rsidR="00326F7A" w:rsidRDefault="00326F7A" w:rsidP="00326F7A">
      <w:pPr>
        <w:shd w:val="clear" w:color="auto" w:fill="FFFFFF"/>
        <w:textAlignment w:val="baseline"/>
        <w:rPr>
          <w:rFonts w:ascii="inherit" w:hAnsi="inherit"/>
          <w:color w:val="545658"/>
        </w:rPr>
      </w:pPr>
      <w:r>
        <w:rPr>
          <w:rFonts w:ascii="inherit" w:hAnsi="inherit"/>
          <w:color w:val="545658"/>
        </w:rPr>
        <w:t>Technology reporter</w:t>
      </w:r>
    </w:p>
    <w:p w14:paraId="4369A008"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inherit" w:hAnsi="inherit"/>
          <w:b/>
          <w:bCs/>
          <w:color w:val="141414"/>
          <w:bdr w:val="none" w:sz="0" w:space="0" w:color="auto" w:frame="1"/>
        </w:rPr>
        <w:t>Children in China are to be banned from using their phones in school, the Ministry of Education has ruled.</w:t>
      </w:r>
    </w:p>
    <w:p w14:paraId="462D312A"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Pupils will not be allowed to bring mobiles to school without written parental consent.</w:t>
      </w:r>
    </w:p>
    <w:p w14:paraId="4EC4056E"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 xml:space="preserve">The authorities say they want to protect young people's eyesight, improve their </w:t>
      </w:r>
      <w:proofErr w:type="gramStart"/>
      <w:r>
        <w:rPr>
          <w:rFonts w:ascii="Helvetica" w:hAnsi="Helvetica"/>
          <w:color w:val="141414"/>
        </w:rPr>
        <w:t>concentration</w:t>
      </w:r>
      <w:proofErr w:type="gramEnd"/>
      <w:r>
        <w:rPr>
          <w:rFonts w:ascii="Helvetica" w:hAnsi="Helvetica"/>
          <w:color w:val="141414"/>
        </w:rPr>
        <w:t xml:space="preserve"> and prevent internet addiction.</w:t>
      </w:r>
    </w:p>
    <w:p w14:paraId="51111963"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Schools are being encouraged to find other ways for parents to communicate with children during the school day.</w:t>
      </w:r>
    </w:p>
    <w:p w14:paraId="1807CF4C" w14:textId="77777777" w:rsidR="00326F7A" w:rsidRDefault="00326F7A" w:rsidP="00326F7A">
      <w:pPr>
        <w:shd w:val="clear" w:color="auto" w:fill="FFFFFF"/>
        <w:spacing w:line="315" w:lineRule="atLeast"/>
        <w:jc w:val="center"/>
        <w:textAlignment w:val="baseline"/>
        <w:rPr>
          <w:rFonts w:ascii="Helvetica" w:hAnsi="Helvetica"/>
          <w:b/>
          <w:bCs/>
          <w:caps/>
          <w:color w:val="585858"/>
          <w:spacing w:val="5"/>
          <w:sz w:val="15"/>
          <w:szCs w:val="15"/>
        </w:rPr>
      </w:pPr>
      <w:r>
        <w:rPr>
          <w:rFonts w:ascii="Helvetica" w:hAnsi="Helvetica"/>
          <w:b/>
          <w:bCs/>
          <w:caps/>
          <w:color w:val="585858"/>
          <w:spacing w:val="5"/>
          <w:sz w:val="15"/>
          <w:szCs w:val="15"/>
        </w:rPr>
        <w:t>ADVERTISEMENT</w:t>
      </w:r>
    </w:p>
    <w:p w14:paraId="7EA85266"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According to one of the country's newspapers, China Daily, there has been heated debate among parents over the whether the ruling is practical.</w:t>
      </w:r>
    </w:p>
    <w:p w14:paraId="1A6E1150"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vast majority of children and teenagers in China access the internet via their own smartphones - 74% of under-18s, according to the government-affiliated China Internet Network Information Centre.</w:t>
      </w:r>
    </w:p>
    <w:p w14:paraId="0B9AE017"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But the authorities are concerned about how internet use is affecting the health of the nation's youth.</w:t>
      </w:r>
    </w:p>
    <w:p w14:paraId="4F938468"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 xml:space="preserve">There have been rising levels of </w:t>
      </w:r>
      <w:proofErr w:type="spellStart"/>
      <w:r>
        <w:rPr>
          <w:rFonts w:ascii="Helvetica" w:hAnsi="Helvetica"/>
          <w:color w:val="141414"/>
        </w:rPr>
        <w:t>nearsightedness</w:t>
      </w:r>
      <w:proofErr w:type="spellEnd"/>
      <w:r>
        <w:rPr>
          <w:rFonts w:ascii="Helvetica" w:hAnsi="Helvetica"/>
          <w:color w:val="141414"/>
        </w:rPr>
        <w:t xml:space="preserve"> among children in China and in 2018, the authorities announced plans to regulate the gaming industry which was partially blamed for the problem. They also cited concerns that gaming addiction was damaging mental health.</w:t>
      </w:r>
    </w:p>
    <w:p w14:paraId="694B7081"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following year a curfew was imposed on under-18s, who were restricted to 90 minutes of gaming on weekdays and three hours on weekends and holidays.</w:t>
      </w:r>
    </w:p>
    <w:p w14:paraId="0E280631" w14:textId="77777777" w:rsidR="00326F7A" w:rsidRDefault="00326F7A" w:rsidP="00326F7A">
      <w:pPr>
        <w:pStyle w:val="Heading2"/>
        <w:shd w:val="clear" w:color="auto" w:fill="FFFFFF"/>
        <w:spacing w:before="0"/>
        <w:textAlignment w:val="baseline"/>
        <w:rPr>
          <w:rFonts w:ascii="Helvetica" w:hAnsi="Helvetica"/>
          <w:color w:val="141414"/>
        </w:rPr>
      </w:pPr>
      <w:r>
        <w:rPr>
          <w:rFonts w:ascii="Helvetica" w:hAnsi="Helvetica"/>
          <w:color w:val="141414"/>
          <w:bdr w:val="none" w:sz="0" w:space="0" w:color="auto" w:frame="1"/>
        </w:rPr>
        <w:t>French ban</w:t>
      </w:r>
    </w:p>
    <w:p w14:paraId="30824CE9"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Many schools in China already restrict the use of mobile phones on their premises. In some extreme cases, phones have been smashed in front of students who have broken the rules.</w:t>
      </w:r>
    </w:p>
    <w:p w14:paraId="11CD4896"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topic of a ban has become a major news item in China and on social media, with thousands discussing it on social media site Weibo.</w:t>
      </w:r>
    </w:p>
    <w:p w14:paraId="0B664FFA"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Some 27,000 people voted in an online Sina News poll, with most saying there was no need for the new rules because of the widespread ban during school hours. Some pointed out that children may continue to over-use their phones when not in school.</w:t>
      </w:r>
    </w:p>
    <w:p w14:paraId="6F16E71C"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A plan to stop schools setting homework tasks via phone has also been criticised. One teacher told state broadcaster CCTV that "not allowing phones to contact someone, or to arrange homework, that will take some getting used to. They all get so much homework, so that's been convenient."</w:t>
      </w:r>
    </w:p>
    <w:p w14:paraId="5CAD0D57"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French lawmakers voted in 2018 to ban the use of phones in primary and middle schools, ruling that children under 15 have to keep their mobile phones out of sight while on school premises.</w:t>
      </w:r>
    </w:p>
    <w:p w14:paraId="75E5994B"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lastRenderedPageBreak/>
        <w:t xml:space="preserve">A survey conducted in the UK by price comparison site </w:t>
      </w:r>
      <w:proofErr w:type="spellStart"/>
      <w:r>
        <w:rPr>
          <w:rFonts w:ascii="Helvetica" w:hAnsi="Helvetica"/>
          <w:color w:val="141414"/>
        </w:rPr>
        <w:t>uSwitch</w:t>
      </w:r>
      <w:proofErr w:type="spellEnd"/>
      <w:r>
        <w:rPr>
          <w:rFonts w:ascii="Helvetica" w:hAnsi="Helvetica"/>
          <w:color w:val="141414"/>
        </w:rPr>
        <w:t xml:space="preserve"> last year suggested that just under half of UK parents thought their child's school should ban mobile phones.</w:t>
      </w:r>
    </w:p>
    <w:p w14:paraId="0436D886" w14:textId="77777777" w:rsidR="00326F7A" w:rsidRDefault="00326F7A" w:rsidP="00326F7A">
      <w:pPr>
        <w:pStyle w:val="ssrcss-1q0x1qg-paragraph"/>
        <w:shd w:val="clear" w:color="auto" w:fill="FFFFFF"/>
        <w:spacing w:before="0" w:beforeAutospacing="0" w:after="0" w:afterAutospacing="0"/>
        <w:textAlignment w:val="baseline"/>
        <w:rPr>
          <w:rFonts w:ascii="Helvetica" w:hAnsi="Helvetica"/>
          <w:color w:val="141414"/>
        </w:rPr>
      </w:pPr>
      <w:r>
        <w:rPr>
          <w:rFonts w:ascii="Helvetica" w:hAnsi="Helvetica"/>
          <w:color w:val="141414"/>
        </w:rPr>
        <w:t>The use of phones in the UK is generally left up to individual schools. One head teacher, from Anglesey in Wales, told the BBC that teachers could find themselves spending too much time challenging children for using phones, which took time away from actually teaching them</w:t>
      </w:r>
    </w:p>
    <w:p w14:paraId="08BC8A16" w14:textId="77777777" w:rsidR="00743058" w:rsidRDefault="00743058" w:rsidP="002E1EF1">
      <w:pPr>
        <w:jc w:val="both"/>
        <w:rPr>
          <w:sz w:val="24"/>
          <w:szCs w:val="24"/>
          <w:lang w:val="en-GB"/>
        </w:rPr>
      </w:pPr>
    </w:p>
    <w:p w14:paraId="68684A98" w14:textId="77777777" w:rsidR="00B27B05" w:rsidRDefault="00B27B05" w:rsidP="002E1EF1">
      <w:pPr>
        <w:jc w:val="both"/>
        <w:rPr>
          <w:sz w:val="24"/>
          <w:szCs w:val="24"/>
          <w:lang w:val="en-GB"/>
        </w:rPr>
      </w:pPr>
    </w:p>
    <w:p w14:paraId="0AECDD7F" w14:textId="77777777" w:rsidR="004C3BEB" w:rsidRDefault="004C3BEB" w:rsidP="004C3BEB">
      <w:pPr>
        <w:shd w:val="clear" w:color="auto" w:fill="FFFFFF"/>
        <w:rPr>
          <w:rFonts w:ascii="Arial" w:hAnsi="Arial" w:cs="Arial"/>
          <w:color w:val="202124"/>
          <w:sz w:val="21"/>
          <w:szCs w:val="21"/>
        </w:rPr>
      </w:pPr>
      <w:r>
        <w:rPr>
          <w:rStyle w:val="hgkelc"/>
          <w:rFonts w:ascii="Arial" w:hAnsi="Arial" w:cs="Arial"/>
          <w:color w:val="202124"/>
          <w:sz w:val="33"/>
          <w:szCs w:val="33"/>
          <w:lang w:val="en"/>
        </w:rPr>
        <w:t>The incidence of myopia in China has increased significantly in recent years. Some pointed out that </w:t>
      </w:r>
      <w:r>
        <w:rPr>
          <w:rStyle w:val="hgkelc"/>
          <w:rFonts w:ascii="Arial" w:hAnsi="Arial" w:cs="Arial"/>
          <w:color w:val="040C28"/>
          <w:sz w:val="33"/>
          <w:szCs w:val="33"/>
          <w:lang w:val="en"/>
        </w:rPr>
        <w:t>20% to 50% of the students in primary school, 35% to 60% of the students in middle school, and 50% to 75% of the students in college are myopic in China in 2018</w:t>
      </w:r>
      <w:r>
        <w:rPr>
          <w:rStyle w:val="hgkelc"/>
          <w:rFonts w:ascii="Arial" w:hAnsi="Arial" w:cs="Arial"/>
          <w:color w:val="202124"/>
          <w:sz w:val="33"/>
          <w:szCs w:val="33"/>
          <w:lang w:val="en"/>
        </w:rPr>
        <w:t> [3].</w:t>
      </w:r>
      <w:r>
        <w:rPr>
          <w:rStyle w:val="kx21rb"/>
          <w:rFonts w:ascii="Arial" w:hAnsi="Arial" w:cs="Arial"/>
          <w:color w:val="70757A"/>
          <w:sz w:val="18"/>
          <w:szCs w:val="18"/>
        </w:rPr>
        <w:t>24 Aug 2022</w:t>
      </w:r>
    </w:p>
    <w:p w14:paraId="3BF9F8C6" w14:textId="77777777" w:rsidR="004C3BEB" w:rsidRDefault="004C3BEB" w:rsidP="004C3BEB">
      <w:pPr>
        <w:shd w:val="clear" w:color="auto" w:fill="FFFFFF"/>
        <w:rPr>
          <w:rStyle w:val="Hyperlink"/>
          <w:color w:val="1A0DAB"/>
          <w:sz w:val="24"/>
          <w:szCs w:val="24"/>
          <w:lang w:val="en"/>
        </w:rPr>
      </w:pPr>
      <w:r>
        <w:rPr>
          <w:rFonts w:ascii="Arial" w:hAnsi="Arial" w:cs="Arial"/>
          <w:color w:val="202124"/>
          <w:lang w:val="en"/>
        </w:rPr>
        <w:fldChar w:fldCharType="begin"/>
      </w:r>
      <w:r>
        <w:rPr>
          <w:rFonts w:ascii="Arial" w:hAnsi="Arial" w:cs="Arial"/>
          <w:color w:val="202124"/>
          <w:lang w:val="en"/>
        </w:rPr>
        <w:instrText xml:space="preserve"> HYPERLINK "https://www.ncbi.nlm.nih.gov/pmc/articles/PMC9433230/" \l ":~:text=The%20incidence%20of%20myopia%20in,China%20in%202018%20%5B3%5D." </w:instrText>
      </w:r>
      <w:r>
        <w:rPr>
          <w:rFonts w:ascii="Arial" w:hAnsi="Arial" w:cs="Arial"/>
          <w:color w:val="202124"/>
          <w:lang w:val="en"/>
        </w:rPr>
      </w:r>
      <w:r>
        <w:rPr>
          <w:rFonts w:ascii="Arial" w:hAnsi="Arial" w:cs="Arial"/>
          <w:color w:val="202124"/>
          <w:lang w:val="en"/>
        </w:rPr>
        <w:fldChar w:fldCharType="separate"/>
      </w:r>
      <w:r>
        <w:rPr>
          <w:rFonts w:ascii="Arial" w:hAnsi="Arial" w:cs="Arial"/>
          <w:color w:val="1A0DAB"/>
          <w:lang w:val="en"/>
        </w:rPr>
        <w:br/>
      </w:r>
    </w:p>
    <w:p w14:paraId="7FC9A123" w14:textId="77777777" w:rsidR="004C3BEB" w:rsidRDefault="004C3BEB" w:rsidP="004C3BEB">
      <w:pPr>
        <w:pStyle w:val="Heading3"/>
        <w:shd w:val="clear" w:color="auto" w:fill="FFFFFF"/>
        <w:spacing w:before="270"/>
        <w:rPr>
          <w:sz w:val="30"/>
          <w:szCs w:val="30"/>
          <w:u w:val="single"/>
        </w:rPr>
      </w:pPr>
      <w:r>
        <w:rPr>
          <w:rFonts w:ascii="Arial" w:hAnsi="Arial" w:cs="Arial"/>
          <w:b/>
          <w:bCs/>
          <w:color w:val="1A0DAB"/>
          <w:sz w:val="30"/>
          <w:szCs w:val="30"/>
          <w:u w:val="single"/>
          <w:lang w:val="en"/>
        </w:rPr>
        <w:t>Myopia in Chinese Adolescents: Its Influencing Factors ... - NCB</w:t>
      </w:r>
    </w:p>
    <w:p w14:paraId="7537BA6A" w14:textId="77777777" w:rsidR="004C3BEB" w:rsidRDefault="004C3BEB" w:rsidP="004C3BEB">
      <w:pPr>
        <w:shd w:val="clear" w:color="auto" w:fill="FFFFFF"/>
        <w:rPr>
          <w:rFonts w:ascii="Arial" w:hAnsi="Arial" w:cs="Arial"/>
          <w:color w:val="202124"/>
          <w:sz w:val="24"/>
          <w:szCs w:val="24"/>
          <w:lang w:val="en"/>
        </w:rPr>
      </w:pPr>
      <w:r>
        <w:rPr>
          <w:rFonts w:ascii="Arial" w:hAnsi="Arial" w:cs="Arial"/>
          <w:color w:val="202124"/>
          <w:lang w:val="en"/>
        </w:rPr>
        <w:fldChar w:fldCharType="end"/>
      </w:r>
    </w:p>
    <w:p w14:paraId="1BF3C561" w14:textId="77777777" w:rsidR="00857B74" w:rsidRDefault="00F61082" w:rsidP="00857B74">
      <w:pPr>
        <w:spacing w:line="400" w:lineRule="atLeast"/>
        <w:rPr>
          <w:rFonts w:ascii="Helvetica" w:hAnsi="Helvetica"/>
        </w:rPr>
      </w:pPr>
      <w:hyperlink r:id="rId15" w:history="1">
        <w:proofErr w:type="spellStart"/>
        <w:r w:rsidR="00857B74">
          <w:rPr>
            <w:rStyle w:val="Hyperlink"/>
            <w:rFonts w:ascii="Helvetica" w:hAnsi="Helvetica"/>
            <w:color w:val="376FAA"/>
          </w:rPr>
          <w:t>Comput</w:t>
        </w:r>
        <w:proofErr w:type="spellEnd"/>
        <w:r w:rsidR="00857B74">
          <w:rPr>
            <w:rStyle w:val="Hyperlink"/>
            <w:rFonts w:ascii="Helvetica" w:hAnsi="Helvetica"/>
            <w:color w:val="376FAA"/>
          </w:rPr>
          <w:t xml:space="preserve"> Math Methods Med.</w:t>
        </w:r>
      </w:hyperlink>
      <w:r w:rsidR="00857B74">
        <w:rPr>
          <w:rFonts w:ascii="Helvetica" w:hAnsi="Helvetica"/>
        </w:rPr>
        <w:t> 2022; 2022: 4700325.</w:t>
      </w:r>
    </w:p>
    <w:p w14:paraId="71E7DFFE" w14:textId="77777777" w:rsidR="00857B74" w:rsidRDefault="00857B74" w:rsidP="00857B74">
      <w:pPr>
        <w:spacing w:line="400" w:lineRule="atLeast"/>
        <w:rPr>
          <w:rFonts w:ascii="Helvetica" w:hAnsi="Helvetica"/>
        </w:rPr>
      </w:pPr>
      <w:r>
        <w:rPr>
          <w:rStyle w:val="fm-vol-iss-date"/>
          <w:rFonts w:ascii="Helvetica" w:hAnsi="Helvetica"/>
        </w:rPr>
        <w:t>Published online 2022 Aug 24. </w:t>
      </w:r>
      <w:proofErr w:type="spellStart"/>
      <w:r>
        <w:rPr>
          <w:rStyle w:val="doi"/>
          <w:rFonts w:ascii="Helvetica" w:hAnsi="Helvetica"/>
        </w:rPr>
        <w:t>doi</w:t>
      </w:r>
      <w:proofErr w:type="spellEnd"/>
      <w:r>
        <w:rPr>
          <w:rStyle w:val="doi"/>
          <w:rFonts w:ascii="Helvetica" w:hAnsi="Helvetica"/>
        </w:rPr>
        <w:t>: </w:t>
      </w:r>
      <w:hyperlink r:id="rId16" w:tgtFrame="_blank" w:history="1">
        <w:r>
          <w:rPr>
            <w:rStyle w:val="Hyperlink"/>
            <w:rFonts w:ascii="Helvetica" w:hAnsi="Helvetica"/>
            <w:color w:val="376FAA"/>
          </w:rPr>
          <w:t>10.1155/2022/4700325</w:t>
        </w:r>
      </w:hyperlink>
    </w:p>
    <w:p w14:paraId="67891798" w14:textId="77777777" w:rsidR="00857B74" w:rsidRDefault="00857B74" w:rsidP="00857B74">
      <w:pPr>
        <w:spacing w:line="400" w:lineRule="atLeast"/>
        <w:jc w:val="right"/>
        <w:rPr>
          <w:rFonts w:ascii="Helvetica" w:hAnsi="Helvetica"/>
        </w:rPr>
      </w:pPr>
      <w:r>
        <w:rPr>
          <w:rStyle w:val="fm-citation-ids-label"/>
          <w:rFonts w:ascii="Helvetica" w:hAnsi="Helvetica"/>
        </w:rPr>
        <w:t>PMCID: </w:t>
      </w:r>
      <w:r>
        <w:rPr>
          <w:rFonts w:ascii="Helvetica" w:hAnsi="Helvetica"/>
        </w:rPr>
        <w:t>PMC9433230</w:t>
      </w:r>
    </w:p>
    <w:p w14:paraId="115B1A08" w14:textId="77777777" w:rsidR="00857B74" w:rsidRDefault="00857B74" w:rsidP="00857B74">
      <w:pPr>
        <w:spacing w:line="400" w:lineRule="atLeast"/>
        <w:jc w:val="right"/>
        <w:rPr>
          <w:rFonts w:ascii="Helvetica" w:hAnsi="Helvetica"/>
        </w:rPr>
      </w:pPr>
      <w:r>
        <w:rPr>
          <w:rFonts w:ascii="Helvetica" w:hAnsi="Helvetica"/>
        </w:rPr>
        <w:t>PMID: </w:t>
      </w:r>
      <w:hyperlink r:id="rId17" w:history="1">
        <w:r>
          <w:rPr>
            <w:rStyle w:val="Hyperlink"/>
            <w:rFonts w:ascii="Helvetica" w:hAnsi="Helvetica"/>
            <w:color w:val="376FAA"/>
          </w:rPr>
          <w:t>36060664</w:t>
        </w:r>
      </w:hyperlink>
    </w:p>
    <w:p w14:paraId="6F026963" w14:textId="77777777" w:rsidR="00857B74" w:rsidRDefault="00857B74" w:rsidP="00857B74">
      <w:pPr>
        <w:pStyle w:val="Heading1"/>
        <w:spacing w:after="200" w:line="450" w:lineRule="atLeast"/>
        <w:rPr>
          <w:rFonts w:ascii="Cambria" w:hAnsi="Cambria"/>
          <w:color w:val="000000"/>
          <w:spacing w:val="-2"/>
        </w:rPr>
      </w:pPr>
      <w:r>
        <w:rPr>
          <w:rFonts w:ascii="Cambria" w:hAnsi="Cambria"/>
          <w:b/>
          <w:bCs/>
          <w:color w:val="000000"/>
          <w:spacing w:val="-2"/>
        </w:rPr>
        <w:t>Myopia in Chinese Adolescents: Its Influencing Factors and Correlation with Physical Activities</w:t>
      </w:r>
    </w:p>
    <w:p w14:paraId="4A91FBEB" w14:textId="342A6FE8" w:rsidR="00857B74" w:rsidRDefault="00F61082" w:rsidP="00857B74">
      <w:pPr>
        <w:spacing w:line="400" w:lineRule="atLeast"/>
        <w:rPr>
          <w:rFonts w:ascii="Helvetica" w:hAnsi="Helvetica"/>
          <w:sz w:val="24"/>
          <w:szCs w:val="24"/>
        </w:rPr>
      </w:pPr>
      <w:hyperlink r:id="rId18" w:history="1">
        <w:r w:rsidR="00857B74">
          <w:rPr>
            <w:rStyle w:val="Hyperlink"/>
            <w:rFonts w:ascii="Helvetica" w:hAnsi="Helvetica"/>
            <w:color w:val="376FAA"/>
          </w:rPr>
          <w:t>Yao Yin</w:t>
        </w:r>
      </w:hyperlink>
      <w:r w:rsidR="00857B74">
        <w:rPr>
          <w:rFonts w:ascii="Helvetica" w:hAnsi="Helvetica"/>
        </w:rPr>
        <w:t>,</w:t>
      </w:r>
      <w:r w:rsidR="00857B74">
        <w:rPr>
          <w:rFonts w:ascii="Helvetica" w:hAnsi="Helvetica"/>
          <w:sz w:val="18"/>
          <w:szCs w:val="18"/>
          <w:vertAlign w:val="superscript"/>
        </w:rPr>
        <w:t> 1 </w:t>
      </w:r>
      <w:hyperlink r:id="rId19" w:history="1">
        <w:r w:rsidR="00857B74">
          <w:rPr>
            <w:rStyle w:val="Hyperlink"/>
            <w:rFonts w:ascii="Helvetica" w:hAnsi="Helvetica"/>
            <w:color w:val="376FAA"/>
          </w:rPr>
          <w:t>Cheng Qiu</w:t>
        </w:r>
      </w:hyperlink>
      <w:r w:rsidR="00857B74">
        <w:rPr>
          <w:rFonts w:ascii="Helvetica" w:hAnsi="Helvetica"/>
        </w:rPr>
        <w:t>,</w:t>
      </w:r>
      <w:r w:rsidR="00857B74">
        <w:rPr>
          <w:rFonts w:ascii="Helvetica" w:hAnsi="Helvetica"/>
          <w:noProof/>
          <w:sz w:val="18"/>
          <w:szCs w:val="18"/>
          <w:vertAlign w:val="superscript"/>
        </w:rPr>
        <w:drawing>
          <wp:inline distT="0" distB="0" distL="0" distR="0" wp14:anchorId="5A82512D" wp14:editId="354BB34D">
            <wp:extent cx="66675" cy="85725"/>
            <wp:effectExtent l="0" t="0" r="9525" b="9525"/>
            <wp:docPr id="7" name="Picture 7"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esponding auth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00857B74">
        <w:rPr>
          <w:rFonts w:ascii="Helvetica" w:hAnsi="Helvetica"/>
          <w:sz w:val="18"/>
          <w:szCs w:val="18"/>
          <w:vertAlign w:val="superscript"/>
        </w:rPr>
        <w:t> 2 </w:t>
      </w:r>
      <w:r w:rsidR="00857B74">
        <w:rPr>
          <w:rFonts w:ascii="Helvetica" w:hAnsi="Helvetica"/>
        </w:rPr>
        <w:t>and </w:t>
      </w:r>
      <w:hyperlink r:id="rId21" w:history="1">
        <w:r w:rsidR="00857B74">
          <w:rPr>
            <w:rStyle w:val="Hyperlink"/>
            <w:rFonts w:ascii="Helvetica" w:hAnsi="Helvetica"/>
            <w:color w:val="376FAA"/>
          </w:rPr>
          <w:t>Yufei Qi</w:t>
        </w:r>
      </w:hyperlink>
      <w:r w:rsidR="00857B74">
        <w:rPr>
          <w:rFonts w:ascii="Helvetica" w:hAnsi="Helvetica"/>
          <w:noProof/>
          <w:sz w:val="18"/>
          <w:szCs w:val="18"/>
          <w:vertAlign w:val="superscript"/>
        </w:rPr>
        <w:drawing>
          <wp:inline distT="0" distB="0" distL="0" distR="0" wp14:anchorId="54711093" wp14:editId="1F5CFA5A">
            <wp:extent cx="66675" cy="85725"/>
            <wp:effectExtent l="0" t="0" r="9525" b="9525"/>
            <wp:docPr id="6" name="Picture 6"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sponding auth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00857B74">
        <w:rPr>
          <w:rFonts w:ascii="Helvetica" w:hAnsi="Helvetica"/>
          <w:sz w:val="18"/>
          <w:szCs w:val="18"/>
          <w:vertAlign w:val="superscript"/>
        </w:rPr>
        <w:t> 3</w:t>
      </w:r>
    </w:p>
    <w:p w14:paraId="5D7A3113" w14:textId="77777777" w:rsidR="00857B74" w:rsidRDefault="00F61082" w:rsidP="00857B74">
      <w:pPr>
        <w:spacing w:line="400" w:lineRule="atLeast"/>
        <w:rPr>
          <w:rFonts w:ascii="Helvetica" w:hAnsi="Helvetica"/>
          <w:spacing w:val="-2"/>
        </w:rPr>
      </w:pPr>
      <w:hyperlink r:id="rId22" w:history="1">
        <w:r w:rsidR="00857B74">
          <w:rPr>
            <w:rStyle w:val="Hyperlink"/>
            <w:rFonts w:ascii="Helvetica" w:hAnsi="Helvetica"/>
            <w:color w:val="376FAA"/>
            <w:spacing w:val="-2"/>
          </w:rPr>
          <w:t>Author information</w:t>
        </w:r>
      </w:hyperlink>
      <w:r w:rsidR="00857B74">
        <w:rPr>
          <w:rFonts w:ascii="Helvetica" w:hAnsi="Helvetica"/>
          <w:spacing w:val="-2"/>
        </w:rPr>
        <w:t> </w:t>
      </w:r>
      <w:hyperlink r:id="rId23" w:history="1">
        <w:r w:rsidR="00857B74">
          <w:rPr>
            <w:rStyle w:val="Hyperlink"/>
            <w:rFonts w:ascii="Helvetica" w:hAnsi="Helvetica"/>
            <w:color w:val="376FAA"/>
            <w:spacing w:val="-2"/>
          </w:rPr>
          <w:t>Article notes</w:t>
        </w:r>
      </w:hyperlink>
      <w:r w:rsidR="00857B74">
        <w:rPr>
          <w:rFonts w:ascii="Helvetica" w:hAnsi="Helvetica"/>
          <w:spacing w:val="-2"/>
        </w:rPr>
        <w:t> </w:t>
      </w:r>
      <w:hyperlink r:id="rId24" w:history="1">
        <w:r w:rsidR="00857B74">
          <w:rPr>
            <w:rStyle w:val="Hyperlink"/>
            <w:rFonts w:ascii="Helvetica" w:hAnsi="Helvetica"/>
            <w:color w:val="376FAA"/>
            <w:spacing w:val="-2"/>
          </w:rPr>
          <w:t>Copyright and License information</w:t>
        </w:r>
      </w:hyperlink>
      <w:r w:rsidR="00857B74">
        <w:rPr>
          <w:rFonts w:ascii="Helvetica" w:hAnsi="Helvetica"/>
          <w:spacing w:val="-2"/>
        </w:rPr>
        <w:t> </w:t>
      </w:r>
      <w:hyperlink r:id="rId25" w:history="1">
        <w:r w:rsidR="00857B74">
          <w:rPr>
            <w:rStyle w:val="Hyperlink"/>
            <w:rFonts w:ascii="Helvetica" w:hAnsi="Helvetica"/>
            <w:color w:val="376FAA"/>
            <w:spacing w:val="-2"/>
          </w:rPr>
          <w:t>Disclaimer</w:t>
        </w:r>
      </w:hyperlink>
    </w:p>
    <w:p w14:paraId="33B9836A" w14:textId="77777777" w:rsidR="00857B74" w:rsidRDefault="00857B74" w:rsidP="00857B74">
      <w:pPr>
        <w:pStyle w:val="Heading2"/>
        <w:spacing w:before="0" w:after="200" w:line="450" w:lineRule="atLeast"/>
        <w:rPr>
          <w:rFonts w:ascii="Cambria" w:hAnsi="Cambria"/>
          <w:color w:val="995733"/>
          <w:spacing w:val="-2"/>
          <w:sz w:val="34"/>
          <w:szCs w:val="34"/>
        </w:rPr>
      </w:pPr>
      <w:r>
        <w:rPr>
          <w:rFonts w:ascii="Cambria" w:hAnsi="Cambria"/>
          <w:b/>
          <w:bCs/>
          <w:color w:val="995733"/>
          <w:spacing w:val="-2"/>
          <w:sz w:val="34"/>
          <w:szCs w:val="34"/>
        </w:rPr>
        <w:t>Associated Data</w:t>
      </w:r>
    </w:p>
    <w:p w14:paraId="6EF3475B" w14:textId="77777777" w:rsidR="00857B74" w:rsidRDefault="00F61082" w:rsidP="00857B74">
      <w:pPr>
        <w:spacing w:before="200" w:after="200" w:line="400" w:lineRule="atLeast"/>
        <w:rPr>
          <w:rFonts w:ascii="Helvetica" w:hAnsi="Helvetica"/>
          <w:b/>
          <w:bCs/>
          <w:sz w:val="24"/>
          <w:szCs w:val="24"/>
        </w:rPr>
      </w:pPr>
      <w:hyperlink r:id="rId26" w:history="1">
        <w:r w:rsidR="00857B74">
          <w:rPr>
            <w:rStyle w:val="Hyperlink"/>
            <w:rFonts w:ascii="Helvetica" w:hAnsi="Helvetica"/>
            <w:b/>
            <w:bCs/>
            <w:color w:val="376FAA"/>
          </w:rPr>
          <w:t>Data Availability Statement</w:t>
        </w:r>
      </w:hyperlink>
    </w:p>
    <w:p w14:paraId="060563B3" w14:textId="77777777" w:rsidR="00857B74" w:rsidRDefault="00F61082" w:rsidP="00857B74">
      <w:pPr>
        <w:spacing w:after="0" w:line="400" w:lineRule="atLeast"/>
        <w:jc w:val="right"/>
        <w:rPr>
          <w:rFonts w:ascii="Cambria" w:hAnsi="Cambria"/>
          <w:sz w:val="30"/>
          <w:szCs w:val="30"/>
          <w:lang w:val="en"/>
        </w:rPr>
      </w:pPr>
      <w:hyperlink r:id="rId27" w:tooltip="Go to other sections in this page" w:history="1">
        <w:r w:rsidR="00857B74">
          <w:rPr>
            <w:rStyle w:val="Hyperlink"/>
            <w:rFonts w:ascii="Source Sans Pro" w:hAnsi="Source Sans Pro"/>
            <w:color w:val="376FAA"/>
            <w:sz w:val="28"/>
            <w:szCs w:val="28"/>
            <w:lang w:val="en"/>
          </w:rPr>
          <w:t>Go to:</w:t>
        </w:r>
      </w:hyperlink>
    </w:p>
    <w:p w14:paraId="17CE8466"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lang w:val="en"/>
        </w:rPr>
      </w:pPr>
      <w:r>
        <w:rPr>
          <w:rFonts w:ascii="Cambria" w:hAnsi="Cambria"/>
          <w:b/>
          <w:bCs/>
          <w:color w:val="995733"/>
          <w:spacing w:val="-2"/>
          <w:sz w:val="34"/>
          <w:szCs w:val="34"/>
          <w:lang w:val="en"/>
        </w:rPr>
        <w:lastRenderedPageBreak/>
        <w:t>Abstract</w:t>
      </w:r>
    </w:p>
    <w:p w14:paraId="68BA03A3" w14:textId="77777777" w:rsidR="00857B74" w:rsidRDefault="00857B74" w:rsidP="00857B74">
      <w:pPr>
        <w:pStyle w:val="Heading3"/>
        <w:spacing w:before="400" w:after="200" w:line="450" w:lineRule="atLeast"/>
        <w:rPr>
          <w:rFonts w:ascii="Cambria" w:hAnsi="Cambria"/>
          <w:b/>
          <w:bCs/>
          <w:color w:val="734126"/>
          <w:spacing w:val="-2"/>
          <w:sz w:val="32"/>
          <w:szCs w:val="32"/>
          <w:lang w:val="en"/>
        </w:rPr>
      </w:pPr>
      <w:r>
        <w:rPr>
          <w:rFonts w:ascii="Cambria" w:hAnsi="Cambria"/>
          <w:b/>
          <w:bCs/>
          <w:color w:val="734126"/>
          <w:spacing w:val="-2"/>
          <w:sz w:val="32"/>
          <w:szCs w:val="32"/>
          <w:lang w:val="en"/>
        </w:rPr>
        <w:t>Purpose</w:t>
      </w:r>
    </w:p>
    <w:p w14:paraId="432A621A" w14:textId="77777777" w:rsidR="00857B74" w:rsidRDefault="00857B74" w:rsidP="00857B74">
      <w:pPr>
        <w:pStyle w:val="p"/>
        <w:spacing w:before="400" w:beforeAutospacing="0" w:after="400" w:afterAutospacing="0" w:line="400" w:lineRule="atLeast"/>
        <w:rPr>
          <w:rFonts w:ascii="Cambria" w:hAnsi="Cambria"/>
          <w:sz w:val="30"/>
          <w:szCs w:val="30"/>
          <w:lang w:val="en"/>
        </w:rPr>
      </w:pPr>
      <w:r>
        <w:rPr>
          <w:rFonts w:ascii="Cambria" w:hAnsi="Cambria"/>
          <w:sz w:val="30"/>
          <w:szCs w:val="30"/>
          <w:lang w:val="en"/>
        </w:rPr>
        <w:t>The study is conducted to analyze the risk factors and the protective factors of myopia in Chinese adolescents and its correlation with physical activities and then to provide 2 formulas to predict the probability of becoming myopic and the probability of preventing myopia.</w:t>
      </w:r>
    </w:p>
    <w:p w14:paraId="4C0249C6" w14:textId="77777777" w:rsidR="00857B74" w:rsidRDefault="00857B74" w:rsidP="00857B74">
      <w:pPr>
        <w:pStyle w:val="Heading3"/>
        <w:spacing w:before="400" w:after="200" w:line="450" w:lineRule="atLeast"/>
        <w:rPr>
          <w:rFonts w:ascii="Cambria" w:hAnsi="Cambria"/>
          <w:color w:val="734126"/>
          <w:spacing w:val="-2"/>
          <w:sz w:val="32"/>
          <w:szCs w:val="32"/>
          <w:lang w:val="en"/>
        </w:rPr>
      </w:pPr>
      <w:r>
        <w:rPr>
          <w:rFonts w:ascii="Cambria" w:hAnsi="Cambria"/>
          <w:b/>
          <w:bCs/>
          <w:color w:val="734126"/>
          <w:spacing w:val="-2"/>
          <w:sz w:val="32"/>
          <w:szCs w:val="32"/>
          <w:lang w:val="en"/>
        </w:rPr>
        <w:t>Methods</w:t>
      </w:r>
    </w:p>
    <w:p w14:paraId="0ED511F7" w14:textId="77777777" w:rsidR="00857B74" w:rsidRDefault="00857B74" w:rsidP="00857B74">
      <w:pPr>
        <w:pStyle w:val="p"/>
        <w:spacing w:before="400" w:beforeAutospacing="0" w:after="400" w:afterAutospacing="0" w:line="400" w:lineRule="atLeast"/>
        <w:rPr>
          <w:rFonts w:ascii="Cambria" w:hAnsi="Cambria"/>
          <w:sz w:val="30"/>
          <w:szCs w:val="30"/>
          <w:lang w:val="en"/>
        </w:rPr>
      </w:pPr>
      <w:r>
        <w:rPr>
          <w:rFonts w:ascii="Cambria" w:hAnsi="Cambria"/>
          <w:sz w:val="30"/>
          <w:szCs w:val="30"/>
          <w:lang w:val="en"/>
        </w:rPr>
        <w:t xml:space="preserve">This is a cross-sectional study in which a questionnaire survey was conducted among 650 students aged 14-17 from 5 schools in Beijing in 2021. The students were divided into two groups: </w:t>
      </w:r>
      <w:proofErr w:type="spellStart"/>
      <w:r>
        <w:rPr>
          <w:rFonts w:ascii="Cambria" w:hAnsi="Cambria"/>
          <w:sz w:val="30"/>
          <w:szCs w:val="30"/>
          <w:lang w:val="en"/>
        </w:rPr>
        <w:t>nonmyopia</w:t>
      </w:r>
      <w:proofErr w:type="spellEnd"/>
      <w:r>
        <w:rPr>
          <w:rFonts w:ascii="Cambria" w:hAnsi="Cambria"/>
          <w:sz w:val="30"/>
          <w:szCs w:val="30"/>
          <w:lang w:val="en"/>
        </w:rPr>
        <w:t xml:space="preserve"> group and myopia group. Statistically significant variables were selected after the univariate analysis for a binary logistic regression analysis.</w:t>
      </w:r>
    </w:p>
    <w:p w14:paraId="1F1EECD3" w14:textId="77777777" w:rsidR="00857B74" w:rsidRDefault="00857B74" w:rsidP="00857B74">
      <w:pPr>
        <w:pStyle w:val="Heading3"/>
        <w:spacing w:before="400" w:after="200" w:line="450" w:lineRule="atLeast"/>
        <w:rPr>
          <w:rFonts w:ascii="Cambria" w:hAnsi="Cambria"/>
          <w:color w:val="734126"/>
          <w:spacing w:val="-2"/>
          <w:sz w:val="32"/>
          <w:szCs w:val="32"/>
          <w:lang w:val="en"/>
        </w:rPr>
      </w:pPr>
      <w:r>
        <w:rPr>
          <w:rFonts w:ascii="Cambria" w:hAnsi="Cambria"/>
          <w:b/>
          <w:bCs/>
          <w:color w:val="734126"/>
          <w:spacing w:val="-2"/>
          <w:sz w:val="32"/>
          <w:szCs w:val="32"/>
          <w:lang w:val="en"/>
        </w:rPr>
        <w:t>Results</w:t>
      </w:r>
    </w:p>
    <w:p w14:paraId="0070280F" w14:textId="77777777" w:rsidR="00857B74" w:rsidRDefault="00857B74" w:rsidP="00857B74">
      <w:pPr>
        <w:pStyle w:val="p"/>
        <w:spacing w:before="400" w:beforeAutospacing="0" w:after="400" w:afterAutospacing="0" w:line="400" w:lineRule="atLeast"/>
        <w:rPr>
          <w:rFonts w:ascii="Cambria" w:hAnsi="Cambria"/>
          <w:sz w:val="30"/>
          <w:szCs w:val="30"/>
          <w:lang w:val="en"/>
        </w:rPr>
      </w:pPr>
      <w:r>
        <w:rPr>
          <w:rFonts w:ascii="Cambria" w:hAnsi="Cambria"/>
          <w:sz w:val="30"/>
          <w:szCs w:val="30"/>
          <w:lang w:val="en"/>
        </w:rPr>
        <w:t>In the univariate analysis, 18 risk factors of myopia were found and 14 physical-activity-related protective factors were found. In the multivariate analysis, 5 independent factors were found to be positively related to myopia and could be used for calculating the probability of becoming myopic. The 5 factors are gender, staying up late playing smartphones, parental myopia, daily time spent on digital devices, and regular eye examinations. Five physical-activity-related factors were found to be positively related to the prevention of myopia and can be used for the calculation of the probability of preventing myopia. The 5 factors are regular physical activities, attitude towards physical education, daily time spent on in-school physical activities, daily time spent on after-school physical activities, and eye exercises.</w:t>
      </w:r>
    </w:p>
    <w:p w14:paraId="69BD6CE9" w14:textId="77777777" w:rsidR="00857B74" w:rsidRDefault="00857B74" w:rsidP="00857B74">
      <w:pPr>
        <w:pStyle w:val="Heading3"/>
        <w:spacing w:before="400" w:after="200" w:line="450" w:lineRule="atLeast"/>
        <w:rPr>
          <w:rFonts w:ascii="Cambria" w:hAnsi="Cambria"/>
          <w:color w:val="734126"/>
          <w:spacing w:val="-2"/>
          <w:sz w:val="32"/>
          <w:szCs w:val="32"/>
          <w:lang w:val="en"/>
        </w:rPr>
      </w:pPr>
      <w:r>
        <w:rPr>
          <w:rFonts w:ascii="Cambria" w:hAnsi="Cambria"/>
          <w:b/>
          <w:bCs/>
          <w:color w:val="734126"/>
          <w:spacing w:val="-2"/>
          <w:sz w:val="32"/>
          <w:szCs w:val="32"/>
          <w:lang w:val="en"/>
        </w:rPr>
        <w:lastRenderedPageBreak/>
        <w:t>Conclusions</w:t>
      </w:r>
    </w:p>
    <w:p w14:paraId="23081FF5" w14:textId="77777777" w:rsidR="00857B74" w:rsidRDefault="00857B74" w:rsidP="00857B74">
      <w:pPr>
        <w:pStyle w:val="p"/>
        <w:spacing w:before="400" w:beforeAutospacing="0" w:after="400" w:afterAutospacing="0" w:line="400" w:lineRule="atLeast"/>
        <w:rPr>
          <w:rFonts w:ascii="Cambria" w:hAnsi="Cambria"/>
          <w:sz w:val="30"/>
          <w:szCs w:val="30"/>
          <w:lang w:val="en"/>
        </w:rPr>
      </w:pPr>
      <w:r>
        <w:rPr>
          <w:rFonts w:ascii="Cambria" w:hAnsi="Cambria"/>
          <w:sz w:val="30"/>
          <w:szCs w:val="30"/>
          <w:lang w:val="en"/>
        </w:rPr>
        <w:t>The influencing factors of myopia in adolescents mainly include heredity, habits of using eyes, and environment. Physical activities can effectively reduce the probability of becoming myopic in adolescents and promote eye health. Therefore, taking part in physical activities is an effective way to reduce the prevalence of myopia in adolescents.</w:t>
      </w:r>
    </w:p>
    <w:p w14:paraId="09BEBBDF" w14:textId="77777777" w:rsidR="00857B74" w:rsidRDefault="00F61082" w:rsidP="00857B74">
      <w:pPr>
        <w:spacing w:line="400" w:lineRule="atLeast"/>
        <w:jc w:val="right"/>
        <w:rPr>
          <w:rFonts w:ascii="Cambria" w:hAnsi="Cambria"/>
          <w:sz w:val="30"/>
          <w:szCs w:val="30"/>
        </w:rPr>
      </w:pPr>
      <w:hyperlink r:id="rId28" w:tooltip="Go to other sections in this page" w:history="1">
        <w:r w:rsidR="00857B74">
          <w:rPr>
            <w:rStyle w:val="Hyperlink"/>
            <w:rFonts w:ascii="Source Sans Pro" w:hAnsi="Source Sans Pro"/>
            <w:color w:val="376FAA"/>
            <w:sz w:val="28"/>
            <w:szCs w:val="28"/>
          </w:rPr>
          <w:t>Go to:</w:t>
        </w:r>
      </w:hyperlink>
    </w:p>
    <w:p w14:paraId="753A0086"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1. Introduction</w:t>
      </w:r>
    </w:p>
    <w:p w14:paraId="4D32FC74"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Eye health was defined by the Lancet Global Health Commission as maximized vision, ocular health, and functional ability, thereby contributing to overall health and well-being, social inclusion, and quality of life [</w:t>
      </w:r>
      <w:hyperlink r:id="rId29" w:anchor="B1" w:history="1">
        <w:r>
          <w:rPr>
            <w:rStyle w:val="Hyperlink"/>
            <w:rFonts w:ascii="Cambria" w:eastAsiaTheme="majorEastAsia" w:hAnsi="Cambria"/>
            <w:color w:val="376FAA"/>
            <w:sz w:val="30"/>
            <w:szCs w:val="30"/>
          </w:rPr>
          <w:t>1</w:t>
        </w:r>
      </w:hyperlink>
      <w:r>
        <w:rPr>
          <w:rFonts w:ascii="Cambria" w:hAnsi="Cambria"/>
          <w:sz w:val="30"/>
          <w:szCs w:val="30"/>
        </w:rPr>
        <w:t>]. The International Agency for the Prevention of Blindness (IAPB) stressed in </w:t>
      </w:r>
      <w:r>
        <w:rPr>
          <w:rStyle w:val="Emphasis"/>
          <w:rFonts w:ascii="Cambria" w:hAnsi="Cambria"/>
          <w:sz w:val="30"/>
          <w:szCs w:val="30"/>
        </w:rPr>
        <w:t>2030 IN SIGHT</w:t>
      </w:r>
      <w:r>
        <w:rPr>
          <w:rFonts w:ascii="Cambria" w:hAnsi="Cambria"/>
          <w:sz w:val="30"/>
          <w:szCs w:val="30"/>
        </w:rPr>
        <w:t> that the eye health of children and adolescents was the focus of future work and should be integrated into school health policy resulting in schools the world over routinely offering sight tests and eye health promotion and prevention information should be taught within education settings [</w:t>
      </w:r>
      <w:hyperlink r:id="rId30" w:anchor="B2" w:history="1">
        <w:r>
          <w:rPr>
            <w:rStyle w:val="Hyperlink"/>
            <w:rFonts w:ascii="Cambria" w:eastAsiaTheme="majorEastAsia" w:hAnsi="Cambria"/>
            <w:color w:val="376FAA"/>
            <w:sz w:val="30"/>
            <w:szCs w:val="30"/>
          </w:rPr>
          <w:t>2</w:t>
        </w:r>
      </w:hyperlink>
      <w:r>
        <w:rPr>
          <w:rFonts w:ascii="Cambria" w:hAnsi="Cambria"/>
          <w:sz w:val="30"/>
          <w:szCs w:val="30"/>
        </w:rPr>
        <w:t>].</w:t>
      </w:r>
    </w:p>
    <w:p w14:paraId="380BDE02"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The incidence of myopia in China has increased significantly in recent years. Some pointed out that 20% to 50% of the students in primary school, 35% to 60% of the students in middle school, and 50% to 75% of the students in college are myopic in China in 2018 [</w:t>
      </w:r>
      <w:hyperlink r:id="rId31" w:anchor="B3" w:history="1">
        <w:r>
          <w:rPr>
            <w:rStyle w:val="Hyperlink"/>
            <w:rFonts w:ascii="Cambria" w:eastAsiaTheme="majorEastAsia" w:hAnsi="Cambria"/>
            <w:color w:val="376FAA"/>
            <w:sz w:val="30"/>
            <w:szCs w:val="30"/>
          </w:rPr>
          <w:t>3</w:t>
        </w:r>
      </w:hyperlink>
      <w:r>
        <w:rPr>
          <w:rFonts w:ascii="Cambria" w:hAnsi="Cambria"/>
          <w:sz w:val="30"/>
          <w:szCs w:val="30"/>
        </w:rPr>
        <w:t>]. As of October 2021, 52.7% of the children and adolescents in China were myopic, and the rate was 2.5% higher than that in 2019 [</w:t>
      </w:r>
      <w:hyperlink r:id="rId32" w:anchor="B4" w:history="1">
        <w:r>
          <w:rPr>
            <w:rStyle w:val="Hyperlink"/>
            <w:rFonts w:ascii="Cambria" w:eastAsiaTheme="majorEastAsia" w:hAnsi="Cambria"/>
            <w:color w:val="376FAA"/>
            <w:sz w:val="30"/>
            <w:szCs w:val="30"/>
          </w:rPr>
          <w:t>4</w:t>
        </w:r>
      </w:hyperlink>
      <w:r>
        <w:rPr>
          <w:rFonts w:ascii="Cambria" w:hAnsi="Cambria"/>
          <w:sz w:val="30"/>
          <w:szCs w:val="30"/>
        </w:rPr>
        <w:t>]. Schools, where children and adolescents carry out daily activities, are the main places for the improvement of their physical and mental health. The Ministry of Education attaches great importance to the prevention and control of myopia in young students and has formulated a specific work plan for it in 2018. Multiple measures and much effort have been taken to curb the prevalence of myopia.</w:t>
      </w:r>
    </w:p>
    <w:p w14:paraId="3A50D3D6"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lastRenderedPageBreak/>
        <w:t>Previous studies show that gender, age, region of habitation, family history of myopia, daily reading time, breaks while studying, daily time spent on digital devices, and learning piano are independent risk factors of myopia in primary school students in China [</w:t>
      </w:r>
      <w:hyperlink r:id="rId33" w:anchor="B5" w:history="1">
        <w:r>
          <w:rPr>
            <w:rStyle w:val="Hyperlink"/>
            <w:rFonts w:ascii="Cambria" w:eastAsiaTheme="majorEastAsia" w:hAnsi="Cambria"/>
            <w:color w:val="376FAA"/>
            <w:sz w:val="30"/>
            <w:szCs w:val="30"/>
          </w:rPr>
          <w:t>5</w:t>
        </w:r>
      </w:hyperlink>
      <w:r>
        <w:rPr>
          <w:rFonts w:ascii="Cambria" w:hAnsi="Cambria"/>
          <w:sz w:val="30"/>
          <w:szCs w:val="30"/>
        </w:rPr>
        <w:t>]. The pathogenesis of myopia remains unclear so far, which may be related to genetic, environmental, and other factors. Some argued that the influence of environmental factors, such as bad habits of using eyes and visual fatigue, was greater than that of genetic factors [</w:t>
      </w:r>
      <w:hyperlink r:id="rId34" w:anchor="B6" w:history="1">
        <w:r>
          <w:rPr>
            <w:rStyle w:val="Hyperlink"/>
            <w:rFonts w:ascii="Cambria" w:eastAsiaTheme="majorEastAsia" w:hAnsi="Cambria"/>
            <w:color w:val="376FAA"/>
            <w:sz w:val="30"/>
            <w:szCs w:val="30"/>
          </w:rPr>
          <w:t>6</w:t>
        </w:r>
      </w:hyperlink>
      <w:r>
        <w:rPr>
          <w:rFonts w:ascii="Cambria" w:hAnsi="Cambria"/>
          <w:sz w:val="30"/>
          <w:szCs w:val="30"/>
        </w:rPr>
        <w:t>, </w:t>
      </w:r>
      <w:hyperlink r:id="rId35" w:anchor="B7" w:history="1">
        <w:r>
          <w:rPr>
            <w:rStyle w:val="Hyperlink"/>
            <w:rFonts w:ascii="Cambria" w:eastAsiaTheme="majorEastAsia" w:hAnsi="Cambria"/>
            <w:color w:val="376FAA"/>
            <w:sz w:val="30"/>
            <w:szCs w:val="30"/>
          </w:rPr>
          <w:t>7</w:t>
        </w:r>
      </w:hyperlink>
      <w:r>
        <w:rPr>
          <w:rFonts w:ascii="Cambria" w:hAnsi="Cambria"/>
          <w:sz w:val="30"/>
          <w:szCs w:val="30"/>
        </w:rPr>
        <w:t>]. In summary, the eye health of children and adolescents is closely related to the environment, heredity, and intense use of the eyes.</w:t>
      </w:r>
    </w:p>
    <w:p w14:paraId="49DB7BCE"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It is regarded as an important part of student management, education, and teaching in China's School Management Standards for Compulsory Education that schools should help students to develop strong constitutions and reduce the prevalence of myopia among students. </w:t>
      </w:r>
      <w:proofErr w:type="spellStart"/>
      <w:r>
        <w:rPr>
          <w:rStyle w:val="Emphasis"/>
          <w:rFonts w:ascii="Cambria" w:hAnsi="Cambria"/>
          <w:sz w:val="30"/>
          <w:szCs w:val="30"/>
        </w:rPr>
        <w:t>Mingmu</w:t>
      </w:r>
      <w:proofErr w:type="spellEnd"/>
      <w:r>
        <w:rPr>
          <w:rStyle w:val="Emphasis"/>
          <w:rFonts w:ascii="Cambria" w:hAnsi="Cambria"/>
          <w:sz w:val="30"/>
          <w:szCs w:val="30"/>
        </w:rPr>
        <w:t xml:space="preserve"> Gong</w:t>
      </w:r>
      <w:r>
        <w:rPr>
          <w:rFonts w:ascii="Cambria" w:hAnsi="Cambria"/>
          <w:sz w:val="30"/>
          <w:szCs w:val="30"/>
        </w:rPr>
        <w:t>, a kind of Chinese eyesight improvement exercise, is said to have a significant effect on the recovery of students' eyesight, which helps to relax the eye muscles and accelerate the eye blood flow and further promote the recovery of eye vision [</w:t>
      </w:r>
      <w:hyperlink r:id="rId36" w:anchor="B8" w:history="1">
        <w:r>
          <w:rPr>
            <w:rStyle w:val="Hyperlink"/>
            <w:rFonts w:ascii="Cambria" w:eastAsiaTheme="majorEastAsia" w:hAnsi="Cambria"/>
            <w:color w:val="376FAA"/>
            <w:sz w:val="30"/>
            <w:szCs w:val="30"/>
          </w:rPr>
          <w:t>8</w:t>
        </w:r>
      </w:hyperlink>
      <w:r>
        <w:rPr>
          <w:rFonts w:ascii="Cambria" w:hAnsi="Cambria"/>
          <w:sz w:val="30"/>
          <w:szCs w:val="30"/>
        </w:rPr>
        <w:t>]. Smartphone users are more likely to be myopic, showing a moderate positive correlation between playing smartphones and myopia. Outdoor activities reduce the probability of myopia, showing a strongly negative correlation between outdoor activities and myopia [</w:t>
      </w:r>
      <w:hyperlink r:id="rId37" w:anchor="B9" w:history="1">
        <w:r>
          <w:rPr>
            <w:rStyle w:val="Hyperlink"/>
            <w:rFonts w:ascii="Cambria" w:eastAsiaTheme="majorEastAsia" w:hAnsi="Cambria"/>
            <w:color w:val="376FAA"/>
            <w:sz w:val="30"/>
            <w:szCs w:val="30"/>
          </w:rPr>
          <w:t>9</w:t>
        </w:r>
      </w:hyperlink>
      <w:r>
        <w:rPr>
          <w:rFonts w:ascii="Cambria" w:hAnsi="Cambria"/>
          <w:sz w:val="30"/>
          <w:szCs w:val="30"/>
        </w:rPr>
        <w:t>]. Compared with nonmyopic children, myopic children spend more time watching screens and shorter time on outdoor activities [</w:t>
      </w:r>
      <w:hyperlink r:id="rId38" w:anchor="B10" w:history="1">
        <w:r>
          <w:rPr>
            <w:rStyle w:val="Hyperlink"/>
            <w:rFonts w:ascii="Cambria" w:eastAsiaTheme="majorEastAsia" w:hAnsi="Cambria"/>
            <w:color w:val="376FAA"/>
            <w:sz w:val="30"/>
            <w:szCs w:val="30"/>
          </w:rPr>
          <w:t>10</w:t>
        </w:r>
      </w:hyperlink>
      <w:r>
        <w:rPr>
          <w:rFonts w:ascii="Cambria" w:hAnsi="Cambria"/>
          <w:sz w:val="30"/>
          <w:szCs w:val="30"/>
        </w:rPr>
        <w:t>]. Outdoor activities help to prevent adolescents from being sedentary and improve their eyesight. Physical education should be integrated with the health service system to promote eye health education.</w:t>
      </w:r>
    </w:p>
    <w:p w14:paraId="0429571F"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Based on an in-depth literature review, this study </w:t>
      </w:r>
      <w:proofErr w:type="spellStart"/>
      <w:r>
        <w:rPr>
          <w:rFonts w:ascii="Cambria" w:hAnsi="Cambria"/>
          <w:sz w:val="30"/>
          <w:szCs w:val="30"/>
        </w:rPr>
        <w:t>analyzed</w:t>
      </w:r>
      <w:proofErr w:type="spellEnd"/>
      <w:r>
        <w:rPr>
          <w:rFonts w:ascii="Cambria" w:hAnsi="Cambria"/>
          <w:sz w:val="30"/>
          <w:szCs w:val="30"/>
        </w:rPr>
        <w:t xml:space="preserve"> the influencing factors of myopia in adolescents and predicted the probability of becoming myopic through the analysis of the risk factors of myopia. Physical activities were important factors affecting </w:t>
      </w:r>
      <w:r>
        <w:rPr>
          <w:rFonts w:ascii="Cambria" w:hAnsi="Cambria"/>
          <w:sz w:val="30"/>
          <w:szCs w:val="30"/>
        </w:rPr>
        <w:lastRenderedPageBreak/>
        <w:t xml:space="preserve">eye health, and in this study, they were </w:t>
      </w:r>
      <w:proofErr w:type="spellStart"/>
      <w:r>
        <w:rPr>
          <w:rFonts w:ascii="Cambria" w:hAnsi="Cambria"/>
          <w:sz w:val="30"/>
          <w:szCs w:val="30"/>
        </w:rPr>
        <w:t>analyzed</w:t>
      </w:r>
      <w:proofErr w:type="spellEnd"/>
      <w:r>
        <w:rPr>
          <w:rFonts w:ascii="Cambria" w:hAnsi="Cambria"/>
          <w:sz w:val="30"/>
          <w:szCs w:val="30"/>
        </w:rPr>
        <w:t xml:space="preserve"> and used to predict the probability of preventing myopia.</w:t>
      </w:r>
    </w:p>
    <w:p w14:paraId="40FFE61A" w14:textId="77777777" w:rsidR="00857B74" w:rsidRDefault="00F61082" w:rsidP="00857B74">
      <w:pPr>
        <w:spacing w:line="400" w:lineRule="atLeast"/>
        <w:jc w:val="right"/>
        <w:rPr>
          <w:rFonts w:ascii="Cambria" w:hAnsi="Cambria"/>
          <w:sz w:val="30"/>
          <w:szCs w:val="30"/>
        </w:rPr>
      </w:pPr>
      <w:hyperlink r:id="rId39" w:tooltip="Go to other sections in this page" w:history="1">
        <w:r w:rsidR="00857B74">
          <w:rPr>
            <w:rStyle w:val="Hyperlink"/>
            <w:rFonts w:ascii="Source Sans Pro" w:hAnsi="Source Sans Pro"/>
            <w:color w:val="376FAA"/>
            <w:sz w:val="28"/>
            <w:szCs w:val="28"/>
          </w:rPr>
          <w:t>Go to:</w:t>
        </w:r>
      </w:hyperlink>
    </w:p>
    <w:p w14:paraId="342B42DF"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2. Research Objects and Methods</w:t>
      </w:r>
    </w:p>
    <w:p w14:paraId="7AB12D2A" w14:textId="77777777" w:rsidR="00857B74" w:rsidRDefault="00857B74" w:rsidP="00857B74">
      <w:pPr>
        <w:pStyle w:val="Heading3"/>
        <w:spacing w:before="400" w:after="200" w:line="450" w:lineRule="atLeast"/>
        <w:rPr>
          <w:rFonts w:ascii="Cambria" w:hAnsi="Cambria"/>
          <w:b/>
          <w:bCs/>
          <w:color w:val="734126"/>
          <w:spacing w:val="-2"/>
          <w:sz w:val="32"/>
          <w:szCs w:val="32"/>
        </w:rPr>
      </w:pPr>
      <w:r>
        <w:rPr>
          <w:rFonts w:ascii="Cambria" w:hAnsi="Cambria"/>
          <w:b/>
          <w:bCs/>
          <w:color w:val="734126"/>
          <w:spacing w:val="-2"/>
          <w:sz w:val="32"/>
          <w:szCs w:val="32"/>
        </w:rPr>
        <w:t>2.1. Participants</w:t>
      </w:r>
    </w:p>
    <w:p w14:paraId="7A1EA163"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A total of 650 questionnaires were distributed to 650 middle school students in Beijing using stratified sampling, and 610 of them were collected. </w:t>
      </w:r>
      <w:proofErr w:type="gramStart"/>
      <w:r>
        <w:rPr>
          <w:rFonts w:ascii="Cambria" w:hAnsi="Cambria"/>
          <w:sz w:val="30"/>
          <w:szCs w:val="30"/>
        </w:rPr>
        <w:t>After excluding 31 invalid questionnaires, there</w:t>
      </w:r>
      <w:proofErr w:type="gramEnd"/>
      <w:r>
        <w:rPr>
          <w:rFonts w:ascii="Cambria" w:hAnsi="Cambria"/>
          <w:sz w:val="30"/>
          <w:szCs w:val="30"/>
        </w:rPr>
        <w:t xml:space="preserve"> were 579 (89%) valid questionnaires left.</w:t>
      </w:r>
    </w:p>
    <w:p w14:paraId="042239FF" w14:textId="77777777" w:rsidR="00857B74" w:rsidRDefault="00857B74" w:rsidP="00857B74">
      <w:pPr>
        <w:pStyle w:val="Heading3"/>
        <w:spacing w:before="400" w:after="200" w:line="450" w:lineRule="atLeast"/>
        <w:rPr>
          <w:rFonts w:ascii="Cambria" w:hAnsi="Cambria"/>
          <w:color w:val="734126"/>
          <w:spacing w:val="-2"/>
          <w:sz w:val="32"/>
          <w:szCs w:val="32"/>
        </w:rPr>
      </w:pPr>
      <w:r>
        <w:rPr>
          <w:rFonts w:ascii="Cambria" w:hAnsi="Cambria"/>
          <w:b/>
          <w:bCs/>
          <w:color w:val="734126"/>
          <w:spacing w:val="-2"/>
          <w:sz w:val="32"/>
          <w:szCs w:val="32"/>
        </w:rPr>
        <w:t>2.2. Research Variables</w:t>
      </w:r>
    </w:p>
    <w:p w14:paraId="301795D3"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Based on previous studies, this study summarized the influencing factors of myopia in adolescents and the physical-activity-related factors, according to which the questionnaire was designed. 17 binary variables were investigated, such as gender, only child, playing video games, parental myopia, reading posture, writing posture, staying up late playing smartphones, and regular physical exercises. 21 continuous variables were investigated, such as </w:t>
      </w:r>
      <w:proofErr w:type="spellStart"/>
      <w:r>
        <w:rPr>
          <w:rFonts w:ascii="Cambria" w:hAnsi="Cambria"/>
          <w:sz w:val="30"/>
          <w:szCs w:val="30"/>
        </w:rPr>
        <w:t>diopter</w:t>
      </w:r>
      <w:proofErr w:type="spellEnd"/>
      <w:r>
        <w:rPr>
          <w:rFonts w:ascii="Cambria" w:hAnsi="Cambria"/>
          <w:sz w:val="30"/>
          <w:szCs w:val="30"/>
        </w:rPr>
        <w:t>, daily time spent on digital devices, daily sleep duration, distance to the TV screen, illumination while studying, drinking milk, bedtime, get-up time, afternoon nap duration, breaks while studying, reading extracurricular books, daily time spent in reading in extremely weak or strong light, picky about food, eating whole grains and vegetables, frequency of visual acuity tests, regular eye examinations, attitude towards physical education, daily time spent on in-school physical activities, after-school physical activities, and eye exercises.</w:t>
      </w:r>
    </w:p>
    <w:p w14:paraId="13DB7D3F" w14:textId="77777777" w:rsidR="00857B74" w:rsidRDefault="00857B74" w:rsidP="00857B74">
      <w:pPr>
        <w:pStyle w:val="Heading3"/>
        <w:spacing w:before="400" w:after="200" w:line="450" w:lineRule="atLeast"/>
        <w:rPr>
          <w:rFonts w:ascii="Cambria" w:hAnsi="Cambria"/>
          <w:color w:val="734126"/>
          <w:spacing w:val="-2"/>
          <w:sz w:val="32"/>
          <w:szCs w:val="32"/>
        </w:rPr>
      </w:pPr>
      <w:r>
        <w:rPr>
          <w:rFonts w:ascii="Cambria" w:hAnsi="Cambria"/>
          <w:b/>
          <w:bCs/>
          <w:color w:val="734126"/>
          <w:spacing w:val="-2"/>
          <w:sz w:val="32"/>
          <w:szCs w:val="32"/>
        </w:rPr>
        <w:lastRenderedPageBreak/>
        <w:t>2.3. Statistical Methods</w:t>
      </w:r>
    </w:p>
    <w:p w14:paraId="66609933"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The data were statistically </w:t>
      </w:r>
      <w:proofErr w:type="spellStart"/>
      <w:r>
        <w:rPr>
          <w:rFonts w:ascii="Cambria" w:hAnsi="Cambria"/>
          <w:sz w:val="30"/>
          <w:szCs w:val="30"/>
        </w:rPr>
        <w:t>analyzed</w:t>
      </w:r>
      <w:proofErr w:type="spellEnd"/>
      <w:r>
        <w:rPr>
          <w:rFonts w:ascii="Cambria" w:hAnsi="Cambria"/>
          <w:sz w:val="30"/>
          <w:szCs w:val="30"/>
        </w:rPr>
        <w:t xml:space="preserve"> by SPSS 26.0. The continuous variables were first tested for normality, and those that do not conform to the normal distribution were </w:t>
      </w:r>
      <w:proofErr w:type="spellStart"/>
      <w:r>
        <w:rPr>
          <w:rFonts w:ascii="Cambria" w:hAnsi="Cambria"/>
          <w:sz w:val="30"/>
          <w:szCs w:val="30"/>
        </w:rPr>
        <w:t>analyzed</w:t>
      </w:r>
      <w:proofErr w:type="spellEnd"/>
      <w:r>
        <w:rPr>
          <w:rFonts w:ascii="Cambria" w:hAnsi="Cambria"/>
          <w:sz w:val="30"/>
          <w:szCs w:val="30"/>
        </w:rPr>
        <w:t xml:space="preserve"> by nonparametric tests. Binary logistic regression was performed for the multivariate analysis, and GraphPad 9.0 was used to draw figures. All participants agreed to participate in the study.</w:t>
      </w:r>
    </w:p>
    <w:p w14:paraId="22E22607" w14:textId="77777777" w:rsidR="00857B74" w:rsidRDefault="00857B74" w:rsidP="00857B74">
      <w:pPr>
        <w:pStyle w:val="Heading3"/>
        <w:spacing w:before="400" w:after="200" w:line="450" w:lineRule="atLeast"/>
        <w:rPr>
          <w:rFonts w:ascii="Cambria" w:hAnsi="Cambria"/>
          <w:color w:val="734126"/>
          <w:spacing w:val="-2"/>
          <w:sz w:val="32"/>
          <w:szCs w:val="32"/>
        </w:rPr>
      </w:pPr>
      <w:r>
        <w:rPr>
          <w:rFonts w:ascii="Cambria" w:hAnsi="Cambria"/>
          <w:b/>
          <w:bCs/>
          <w:color w:val="734126"/>
          <w:spacing w:val="-2"/>
          <w:sz w:val="32"/>
          <w:szCs w:val="32"/>
        </w:rPr>
        <w:t>2.4. Ethical Approval</w:t>
      </w:r>
    </w:p>
    <w:p w14:paraId="58D98E9E"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This research was approved by the independent ethics committee of the Institute of Clinical Pharmacology, Central South University (registered number: ctxy-140003). All methods were carried out in accordance with relevant guidelines and regulations. This study was carried out in compliance with the ARRIVE guidelines. Informed consent was obtained from caregivers, and all information was kept strictly confidential.</w:t>
      </w:r>
    </w:p>
    <w:p w14:paraId="2D412675" w14:textId="77777777" w:rsidR="00857B74" w:rsidRDefault="00F61082" w:rsidP="00857B74">
      <w:pPr>
        <w:spacing w:line="400" w:lineRule="atLeast"/>
        <w:jc w:val="right"/>
        <w:rPr>
          <w:rFonts w:ascii="Cambria" w:hAnsi="Cambria"/>
          <w:sz w:val="30"/>
          <w:szCs w:val="30"/>
        </w:rPr>
      </w:pPr>
      <w:hyperlink r:id="rId40" w:tooltip="Go to other sections in this page" w:history="1">
        <w:r w:rsidR="00857B74">
          <w:rPr>
            <w:rStyle w:val="Hyperlink"/>
            <w:rFonts w:ascii="Source Sans Pro" w:hAnsi="Source Sans Pro"/>
            <w:color w:val="376FAA"/>
            <w:sz w:val="28"/>
            <w:szCs w:val="28"/>
          </w:rPr>
          <w:t>Go to:</w:t>
        </w:r>
      </w:hyperlink>
    </w:p>
    <w:p w14:paraId="376D0EED"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3. Results and Analysis</w:t>
      </w:r>
    </w:p>
    <w:p w14:paraId="6DE26B51" w14:textId="77777777" w:rsidR="00857B74" w:rsidRDefault="00857B74" w:rsidP="00857B74">
      <w:pPr>
        <w:pStyle w:val="Heading3"/>
        <w:spacing w:before="400" w:after="200" w:line="450" w:lineRule="atLeast"/>
        <w:rPr>
          <w:rFonts w:ascii="Cambria" w:hAnsi="Cambria"/>
          <w:b/>
          <w:bCs/>
          <w:color w:val="734126"/>
          <w:spacing w:val="-2"/>
          <w:sz w:val="32"/>
          <w:szCs w:val="32"/>
        </w:rPr>
      </w:pPr>
      <w:r>
        <w:rPr>
          <w:rFonts w:ascii="Cambria" w:hAnsi="Cambria"/>
          <w:b/>
          <w:bCs/>
          <w:color w:val="734126"/>
          <w:spacing w:val="-2"/>
          <w:sz w:val="32"/>
          <w:szCs w:val="32"/>
        </w:rPr>
        <w:t>3.1. Univariate Analysis</w:t>
      </w:r>
    </w:p>
    <w:p w14:paraId="223BFEBC"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The chi-square test and the nonparametric two-sample test were performed for the univariate analysis of 24 independent variables. The results are as follows (see </w:t>
      </w:r>
      <w:hyperlink r:id="rId41" w:tgtFrame="table" w:history="1">
        <w:r>
          <w:rPr>
            <w:rStyle w:val="Hyperlink"/>
            <w:rFonts w:ascii="Cambria" w:eastAsiaTheme="majorEastAsia" w:hAnsi="Cambria"/>
            <w:color w:val="376FAA"/>
            <w:sz w:val="30"/>
            <w:szCs w:val="30"/>
          </w:rPr>
          <w:t>Table 1</w:t>
        </w:r>
      </w:hyperlink>
      <w:r>
        <w:rPr>
          <w:rFonts w:ascii="Cambria" w:hAnsi="Cambria"/>
          <w:sz w:val="30"/>
          <w:szCs w:val="30"/>
        </w:rPr>
        <w:t>).</w:t>
      </w:r>
    </w:p>
    <w:p w14:paraId="72A832F5" w14:textId="77777777" w:rsidR="00857B74" w:rsidRDefault="00857B74" w:rsidP="00857B74">
      <w:pPr>
        <w:pStyle w:val="Heading3"/>
        <w:shd w:val="clear" w:color="auto" w:fill="FFFCF0"/>
        <w:spacing w:before="0" w:after="200" w:line="450" w:lineRule="atLeast"/>
        <w:rPr>
          <w:rFonts w:ascii="Cambria" w:hAnsi="Cambria"/>
          <w:color w:val="734126"/>
          <w:spacing w:val="-2"/>
          <w:sz w:val="32"/>
          <w:szCs w:val="32"/>
        </w:rPr>
      </w:pPr>
      <w:r>
        <w:rPr>
          <w:rFonts w:ascii="Cambria" w:hAnsi="Cambria"/>
          <w:b/>
          <w:bCs/>
          <w:color w:val="734126"/>
          <w:spacing w:val="-2"/>
          <w:sz w:val="32"/>
          <w:szCs w:val="32"/>
        </w:rPr>
        <w:t>Table 1</w:t>
      </w:r>
    </w:p>
    <w:p w14:paraId="39B7D7D7" w14:textId="77777777" w:rsidR="00857B74" w:rsidRDefault="00857B74" w:rsidP="00857B74">
      <w:pPr>
        <w:pStyle w:val="NormalWeb"/>
        <w:shd w:val="clear" w:color="auto" w:fill="FFFCF0"/>
        <w:spacing w:before="0" w:after="0" w:line="400" w:lineRule="atLeast"/>
        <w:rPr>
          <w:rFonts w:ascii="Cambria" w:hAnsi="Cambria"/>
          <w:color w:val="333333"/>
        </w:rPr>
      </w:pPr>
      <w:r>
        <w:rPr>
          <w:rFonts w:ascii="Cambria" w:hAnsi="Cambria"/>
          <w:color w:val="333333"/>
        </w:rPr>
        <w:t>Analysis of influencing factors of myopia.</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426"/>
        <w:gridCol w:w="1409"/>
        <w:gridCol w:w="1478"/>
        <w:gridCol w:w="1141"/>
        <w:gridCol w:w="1049"/>
        <w:gridCol w:w="719"/>
        <w:gridCol w:w="804"/>
      </w:tblGrid>
      <w:tr w:rsidR="00857B74" w14:paraId="69F6C8ED" w14:textId="77777777" w:rsidTr="00857B74">
        <w:trPr>
          <w:tblHeader/>
        </w:trPr>
        <w:tc>
          <w:tcPr>
            <w:tcW w:w="0" w:type="auto"/>
            <w:gridSpan w:val="2"/>
            <w:vMerge w:val="restart"/>
            <w:tcBorders>
              <w:top w:val="nil"/>
              <w:left w:val="nil"/>
              <w:bottom w:val="nil"/>
              <w:right w:val="nil"/>
            </w:tcBorders>
            <w:tcMar>
              <w:top w:w="48" w:type="dxa"/>
              <w:left w:w="96" w:type="dxa"/>
              <w:bottom w:w="48" w:type="dxa"/>
              <w:right w:w="96" w:type="dxa"/>
            </w:tcMar>
            <w:vAlign w:val="center"/>
            <w:hideMark/>
          </w:tcPr>
          <w:p w14:paraId="5CE0303D" w14:textId="77777777" w:rsidR="00857B74" w:rsidRDefault="00857B74">
            <w:pPr>
              <w:rPr>
                <w:rFonts w:ascii="Times New Roman" w:hAnsi="Times New Roman"/>
                <w:b/>
                <w:bCs/>
              </w:rPr>
            </w:pPr>
            <w:r>
              <w:rPr>
                <w:b/>
                <w:bCs/>
              </w:rPr>
              <w:lastRenderedPageBreak/>
              <w:t>Parameter</w: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1FA78BE6" w14:textId="77777777" w:rsidR="00857B74" w:rsidRDefault="00857B74">
            <w:pPr>
              <w:rPr>
                <w:b/>
                <w:bCs/>
              </w:rPr>
            </w:pPr>
            <w:r>
              <w:rPr>
                <w:b/>
                <w:bCs/>
              </w:rPr>
              <w:t>Groups</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79AEB411" w14:textId="77777777" w:rsidR="00857B74" w:rsidRDefault="00857B74">
            <w:pPr>
              <w:rPr>
                <w:b/>
                <w:bCs/>
              </w:rPr>
            </w:pPr>
            <w:r>
              <w:rPr>
                <w:b/>
                <w:bCs/>
              </w:rPr>
              <w:t>Myopia rate</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3E3EF540" w14:textId="77777777" w:rsidR="00857B74" w:rsidRDefault="00857B74">
            <w:pPr>
              <w:rPr>
                <w:b/>
                <w:bCs/>
              </w:rPr>
            </w:pPr>
            <w:r>
              <w:rPr>
                <w:rStyle w:val="Emphasis"/>
                <w:b/>
                <w:bCs/>
              </w:rPr>
              <w:t>X</w:t>
            </w:r>
            <w:r>
              <w:rPr>
                <w:b/>
                <w:bCs/>
              </w:rPr>
              <w:t> </w:t>
            </w:r>
            <w:r>
              <w:rPr>
                <w:b/>
                <w:bCs/>
                <w:sz w:val="18"/>
                <w:szCs w:val="18"/>
                <w:vertAlign w:val="superscript"/>
              </w:rPr>
              <w:t>2</w:t>
            </w:r>
            <w:r>
              <w:rPr>
                <w:b/>
                <w:bCs/>
              </w:rPr>
              <w:t>/</w:t>
            </w:r>
            <w:r>
              <w:rPr>
                <w:rStyle w:val="Emphasis"/>
                <w:b/>
                <w:bCs/>
              </w:rPr>
              <w:t>Z</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0536282" w14:textId="77777777" w:rsidR="00857B74" w:rsidRDefault="00857B74">
            <w:pPr>
              <w:rPr>
                <w:b/>
                <w:bCs/>
              </w:rPr>
            </w:pPr>
            <w:r>
              <w:rPr>
                <w:rStyle w:val="Emphasis"/>
                <w:b/>
                <w:bCs/>
              </w:rPr>
              <w:t>P</w:t>
            </w:r>
          </w:p>
        </w:tc>
      </w:tr>
      <w:tr w:rsidR="00857B74" w14:paraId="424D36F1" w14:textId="77777777" w:rsidTr="00857B74">
        <w:trPr>
          <w:tblHeader/>
        </w:trPr>
        <w:tc>
          <w:tcPr>
            <w:tcW w:w="0" w:type="auto"/>
            <w:gridSpan w:val="2"/>
            <w:vMerge/>
            <w:tcBorders>
              <w:top w:val="nil"/>
              <w:left w:val="nil"/>
              <w:bottom w:val="nil"/>
              <w:right w:val="nil"/>
            </w:tcBorders>
            <w:vAlign w:val="center"/>
            <w:hideMark/>
          </w:tcPr>
          <w:p w14:paraId="3B8712AD" w14:textId="77777777" w:rsidR="00857B74" w:rsidRDefault="00857B74">
            <w:pPr>
              <w:rPr>
                <w:b/>
                <w:bCs/>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47E443E0" w14:textId="77777777" w:rsidR="00857B74" w:rsidRDefault="00857B74">
            <w:pPr>
              <w:rPr>
                <w:b/>
                <w:bCs/>
              </w:rPr>
            </w:pPr>
            <w:proofErr w:type="spellStart"/>
            <w:r>
              <w:rPr>
                <w:b/>
                <w:bCs/>
              </w:rPr>
              <w:t>Nonmyopia</w:t>
            </w:r>
            <w:proofErr w:type="spellEnd"/>
            <w:r>
              <w:rPr>
                <w:b/>
                <w:bCs/>
              </w:rPr>
              <w:t xml:space="preserve"> group</w:t>
            </w:r>
          </w:p>
        </w:tc>
        <w:tc>
          <w:tcPr>
            <w:tcW w:w="0" w:type="auto"/>
            <w:tcBorders>
              <w:top w:val="nil"/>
              <w:left w:val="nil"/>
              <w:bottom w:val="nil"/>
              <w:right w:val="nil"/>
            </w:tcBorders>
            <w:tcMar>
              <w:top w:w="48" w:type="dxa"/>
              <w:left w:w="96" w:type="dxa"/>
              <w:bottom w:w="48" w:type="dxa"/>
              <w:right w:w="96" w:type="dxa"/>
            </w:tcMar>
            <w:vAlign w:val="center"/>
            <w:hideMark/>
          </w:tcPr>
          <w:p w14:paraId="1B0CB7BA" w14:textId="77777777" w:rsidR="00857B74" w:rsidRDefault="00857B74">
            <w:pPr>
              <w:rPr>
                <w:b/>
                <w:bCs/>
              </w:rPr>
            </w:pPr>
            <w:r>
              <w:rPr>
                <w:b/>
                <w:bCs/>
              </w:rPr>
              <w:t>Myopia group</w:t>
            </w:r>
          </w:p>
        </w:tc>
        <w:tc>
          <w:tcPr>
            <w:tcW w:w="0" w:type="auto"/>
            <w:vMerge/>
            <w:tcBorders>
              <w:top w:val="nil"/>
              <w:left w:val="nil"/>
              <w:bottom w:val="nil"/>
              <w:right w:val="nil"/>
            </w:tcBorders>
            <w:vAlign w:val="center"/>
            <w:hideMark/>
          </w:tcPr>
          <w:p w14:paraId="51F11BC2" w14:textId="77777777" w:rsidR="00857B74" w:rsidRDefault="00857B74">
            <w:pPr>
              <w:rPr>
                <w:b/>
                <w:bCs/>
                <w:sz w:val="24"/>
                <w:szCs w:val="24"/>
              </w:rPr>
            </w:pPr>
          </w:p>
        </w:tc>
        <w:tc>
          <w:tcPr>
            <w:tcW w:w="0" w:type="auto"/>
            <w:vMerge/>
            <w:tcBorders>
              <w:top w:val="nil"/>
              <w:left w:val="nil"/>
              <w:bottom w:val="nil"/>
              <w:right w:val="nil"/>
            </w:tcBorders>
            <w:vAlign w:val="center"/>
            <w:hideMark/>
          </w:tcPr>
          <w:p w14:paraId="29C2BC5E" w14:textId="77777777" w:rsidR="00857B74" w:rsidRDefault="00857B74">
            <w:pPr>
              <w:rPr>
                <w:b/>
                <w:bCs/>
                <w:sz w:val="24"/>
                <w:szCs w:val="24"/>
              </w:rPr>
            </w:pPr>
          </w:p>
        </w:tc>
        <w:tc>
          <w:tcPr>
            <w:tcW w:w="0" w:type="auto"/>
            <w:vMerge/>
            <w:tcBorders>
              <w:top w:val="nil"/>
              <w:left w:val="nil"/>
              <w:bottom w:val="nil"/>
              <w:right w:val="nil"/>
            </w:tcBorders>
            <w:vAlign w:val="center"/>
            <w:hideMark/>
          </w:tcPr>
          <w:p w14:paraId="2EC1224A" w14:textId="77777777" w:rsidR="00857B74" w:rsidRDefault="00857B74">
            <w:pPr>
              <w:rPr>
                <w:b/>
                <w:bCs/>
                <w:sz w:val="24"/>
                <w:szCs w:val="24"/>
              </w:rPr>
            </w:pPr>
          </w:p>
        </w:tc>
      </w:tr>
      <w:tr w:rsidR="00857B74" w14:paraId="1936E026"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27418F06" w14:textId="77777777" w:rsidR="00857B74" w:rsidRDefault="00857B74">
            <w:r>
              <w:t>Gender</w:t>
            </w:r>
          </w:p>
        </w:tc>
        <w:tc>
          <w:tcPr>
            <w:tcW w:w="0" w:type="auto"/>
            <w:tcBorders>
              <w:top w:val="nil"/>
              <w:left w:val="nil"/>
              <w:bottom w:val="nil"/>
              <w:right w:val="nil"/>
            </w:tcBorders>
            <w:tcMar>
              <w:top w:w="48" w:type="dxa"/>
              <w:left w:w="96" w:type="dxa"/>
              <w:bottom w:w="48" w:type="dxa"/>
              <w:right w:w="96" w:type="dxa"/>
            </w:tcMar>
            <w:vAlign w:val="center"/>
            <w:hideMark/>
          </w:tcPr>
          <w:p w14:paraId="191899FF" w14:textId="77777777" w:rsidR="00857B74" w:rsidRDefault="00857B74">
            <w:pPr>
              <w:jc w:val="center"/>
            </w:pPr>
            <w:r>
              <w:t>Male</w:t>
            </w:r>
          </w:p>
        </w:tc>
        <w:tc>
          <w:tcPr>
            <w:tcW w:w="0" w:type="auto"/>
            <w:tcBorders>
              <w:top w:val="nil"/>
              <w:left w:val="nil"/>
              <w:bottom w:val="nil"/>
              <w:right w:val="nil"/>
            </w:tcBorders>
            <w:tcMar>
              <w:top w:w="48" w:type="dxa"/>
              <w:left w:w="96" w:type="dxa"/>
              <w:bottom w:w="48" w:type="dxa"/>
              <w:right w:w="96" w:type="dxa"/>
            </w:tcMar>
            <w:vAlign w:val="center"/>
            <w:hideMark/>
          </w:tcPr>
          <w:p w14:paraId="5FD883AE" w14:textId="77777777" w:rsidR="00857B74" w:rsidRDefault="00857B74">
            <w:pPr>
              <w:jc w:val="center"/>
            </w:pPr>
            <w:r>
              <w:t>115</w:t>
            </w:r>
          </w:p>
        </w:tc>
        <w:tc>
          <w:tcPr>
            <w:tcW w:w="0" w:type="auto"/>
            <w:tcBorders>
              <w:top w:val="nil"/>
              <w:left w:val="nil"/>
              <w:bottom w:val="nil"/>
              <w:right w:val="nil"/>
            </w:tcBorders>
            <w:tcMar>
              <w:top w:w="48" w:type="dxa"/>
              <w:left w:w="96" w:type="dxa"/>
              <w:bottom w:w="48" w:type="dxa"/>
              <w:right w:w="96" w:type="dxa"/>
            </w:tcMar>
            <w:vAlign w:val="center"/>
            <w:hideMark/>
          </w:tcPr>
          <w:p w14:paraId="1040A552" w14:textId="77777777" w:rsidR="00857B74" w:rsidRDefault="00857B74">
            <w:pPr>
              <w:jc w:val="center"/>
            </w:pPr>
            <w:r>
              <w:t>190</w:t>
            </w:r>
          </w:p>
        </w:tc>
        <w:tc>
          <w:tcPr>
            <w:tcW w:w="0" w:type="auto"/>
            <w:tcBorders>
              <w:top w:val="nil"/>
              <w:left w:val="nil"/>
              <w:bottom w:val="nil"/>
              <w:right w:val="nil"/>
            </w:tcBorders>
            <w:tcMar>
              <w:top w:w="48" w:type="dxa"/>
              <w:left w:w="96" w:type="dxa"/>
              <w:bottom w:w="48" w:type="dxa"/>
              <w:right w:w="96" w:type="dxa"/>
            </w:tcMar>
            <w:vAlign w:val="center"/>
            <w:hideMark/>
          </w:tcPr>
          <w:p w14:paraId="1B12FEFA" w14:textId="77777777" w:rsidR="00857B74" w:rsidRDefault="00857B74">
            <w:pPr>
              <w:jc w:val="center"/>
            </w:pPr>
            <w:r>
              <w:t>62.3%</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2CC7B89" w14:textId="77777777" w:rsidR="00857B74" w:rsidRDefault="00857B74">
            <w:pPr>
              <w:jc w:val="center"/>
            </w:pPr>
            <w:r>
              <w:t>5.543</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39AC11E2" w14:textId="77777777" w:rsidR="00857B74" w:rsidRDefault="00857B74">
            <w:pPr>
              <w:jc w:val="center"/>
            </w:pPr>
            <w:r>
              <w:t>0.019</w:t>
            </w:r>
          </w:p>
        </w:tc>
      </w:tr>
      <w:tr w:rsidR="00857B74" w14:paraId="4A4BA4EE" w14:textId="77777777" w:rsidTr="00857B74">
        <w:tc>
          <w:tcPr>
            <w:tcW w:w="0" w:type="auto"/>
            <w:vMerge/>
            <w:tcBorders>
              <w:top w:val="nil"/>
              <w:left w:val="nil"/>
              <w:bottom w:val="nil"/>
              <w:right w:val="nil"/>
            </w:tcBorders>
            <w:vAlign w:val="center"/>
            <w:hideMark/>
          </w:tcPr>
          <w:p w14:paraId="6941CB7F"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1C28C219" w14:textId="77777777" w:rsidR="00857B74" w:rsidRDefault="00857B74">
            <w:pPr>
              <w:jc w:val="center"/>
            </w:pPr>
            <w:r>
              <w:t>Female</w:t>
            </w:r>
          </w:p>
        </w:tc>
        <w:tc>
          <w:tcPr>
            <w:tcW w:w="0" w:type="auto"/>
            <w:tcBorders>
              <w:top w:val="nil"/>
              <w:left w:val="nil"/>
              <w:bottom w:val="nil"/>
              <w:right w:val="nil"/>
            </w:tcBorders>
            <w:tcMar>
              <w:top w:w="48" w:type="dxa"/>
              <w:left w:w="96" w:type="dxa"/>
              <w:bottom w:w="48" w:type="dxa"/>
              <w:right w:w="96" w:type="dxa"/>
            </w:tcMar>
            <w:vAlign w:val="center"/>
            <w:hideMark/>
          </w:tcPr>
          <w:p w14:paraId="62AAEF54" w14:textId="77777777" w:rsidR="00857B74" w:rsidRDefault="00857B74">
            <w:pPr>
              <w:jc w:val="center"/>
            </w:pPr>
            <w:r>
              <w:t>78</w:t>
            </w:r>
          </w:p>
        </w:tc>
        <w:tc>
          <w:tcPr>
            <w:tcW w:w="0" w:type="auto"/>
            <w:tcBorders>
              <w:top w:val="nil"/>
              <w:left w:val="nil"/>
              <w:bottom w:val="nil"/>
              <w:right w:val="nil"/>
            </w:tcBorders>
            <w:tcMar>
              <w:top w:w="48" w:type="dxa"/>
              <w:left w:w="96" w:type="dxa"/>
              <w:bottom w:w="48" w:type="dxa"/>
              <w:right w:w="96" w:type="dxa"/>
            </w:tcMar>
            <w:vAlign w:val="center"/>
            <w:hideMark/>
          </w:tcPr>
          <w:p w14:paraId="52AC56D6" w14:textId="77777777" w:rsidR="00857B74" w:rsidRDefault="00857B74">
            <w:pPr>
              <w:jc w:val="center"/>
            </w:pPr>
            <w:r>
              <w:t>196</w:t>
            </w:r>
          </w:p>
        </w:tc>
        <w:tc>
          <w:tcPr>
            <w:tcW w:w="0" w:type="auto"/>
            <w:tcBorders>
              <w:top w:val="nil"/>
              <w:left w:val="nil"/>
              <w:bottom w:val="nil"/>
              <w:right w:val="nil"/>
            </w:tcBorders>
            <w:tcMar>
              <w:top w:w="48" w:type="dxa"/>
              <w:left w:w="96" w:type="dxa"/>
              <w:bottom w:w="48" w:type="dxa"/>
              <w:right w:w="96" w:type="dxa"/>
            </w:tcMar>
            <w:vAlign w:val="center"/>
            <w:hideMark/>
          </w:tcPr>
          <w:p w14:paraId="388C2A1B" w14:textId="77777777" w:rsidR="00857B74" w:rsidRDefault="00857B74">
            <w:pPr>
              <w:jc w:val="center"/>
            </w:pPr>
            <w:r>
              <w:t>71.5%</w:t>
            </w:r>
          </w:p>
        </w:tc>
        <w:tc>
          <w:tcPr>
            <w:tcW w:w="0" w:type="auto"/>
            <w:vMerge/>
            <w:tcBorders>
              <w:top w:val="nil"/>
              <w:left w:val="nil"/>
              <w:bottom w:val="nil"/>
              <w:right w:val="nil"/>
            </w:tcBorders>
            <w:vAlign w:val="center"/>
            <w:hideMark/>
          </w:tcPr>
          <w:p w14:paraId="743829E5" w14:textId="77777777" w:rsidR="00857B74" w:rsidRDefault="00857B74">
            <w:pPr>
              <w:rPr>
                <w:sz w:val="24"/>
                <w:szCs w:val="24"/>
              </w:rPr>
            </w:pPr>
          </w:p>
        </w:tc>
        <w:tc>
          <w:tcPr>
            <w:tcW w:w="0" w:type="auto"/>
            <w:vMerge/>
            <w:tcBorders>
              <w:top w:val="nil"/>
              <w:left w:val="nil"/>
              <w:bottom w:val="nil"/>
              <w:right w:val="nil"/>
            </w:tcBorders>
            <w:vAlign w:val="center"/>
            <w:hideMark/>
          </w:tcPr>
          <w:p w14:paraId="29AC1919" w14:textId="77777777" w:rsidR="00857B74" w:rsidRDefault="00857B74">
            <w:pPr>
              <w:rPr>
                <w:sz w:val="24"/>
                <w:szCs w:val="24"/>
              </w:rPr>
            </w:pPr>
          </w:p>
        </w:tc>
      </w:tr>
      <w:tr w:rsidR="00857B74" w14:paraId="7E7241C1"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530317ED" w14:textId="77777777" w:rsidR="00857B74" w:rsidRDefault="00857B74">
            <w:r>
              <w:t>Only child</w:t>
            </w:r>
          </w:p>
        </w:tc>
        <w:tc>
          <w:tcPr>
            <w:tcW w:w="0" w:type="auto"/>
            <w:tcBorders>
              <w:top w:val="nil"/>
              <w:left w:val="nil"/>
              <w:bottom w:val="nil"/>
              <w:right w:val="nil"/>
            </w:tcBorders>
            <w:tcMar>
              <w:top w:w="48" w:type="dxa"/>
              <w:left w:w="96" w:type="dxa"/>
              <w:bottom w:w="48" w:type="dxa"/>
              <w:right w:w="96" w:type="dxa"/>
            </w:tcMar>
            <w:vAlign w:val="center"/>
            <w:hideMark/>
          </w:tcPr>
          <w:p w14:paraId="38B9B44B" w14:textId="77777777" w:rsidR="00857B74" w:rsidRDefault="00857B74">
            <w:pPr>
              <w:jc w:val="center"/>
            </w:pPr>
            <w:r>
              <w:t>No</w:t>
            </w:r>
          </w:p>
        </w:tc>
        <w:tc>
          <w:tcPr>
            <w:tcW w:w="0" w:type="auto"/>
            <w:tcBorders>
              <w:top w:val="nil"/>
              <w:left w:val="nil"/>
              <w:bottom w:val="nil"/>
              <w:right w:val="nil"/>
            </w:tcBorders>
            <w:tcMar>
              <w:top w:w="48" w:type="dxa"/>
              <w:left w:w="96" w:type="dxa"/>
              <w:bottom w:w="48" w:type="dxa"/>
              <w:right w:w="96" w:type="dxa"/>
            </w:tcMar>
            <w:vAlign w:val="center"/>
            <w:hideMark/>
          </w:tcPr>
          <w:p w14:paraId="474668E1" w14:textId="77777777" w:rsidR="00857B74" w:rsidRDefault="00857B74">
            <w:pPr>
              <w:jc w:val="center"/>
            </w:pPr>
            <w:r>
              <w:t>94</w:t>
            </w:r>
          </w:p>
        </w:tc>
        <w:tc>
          <w:tcPr>
            <w:tcW w:w="0" w:type="auto"/>
            <w:tcBorders>
              <w:top w:val="nil"/>
              <w:left w:val="nil"/>
              <w:bottom w:val="nil"/>
              <w:right w:val="nil"/>
            </w:tcBorders>
            <w:tcMar>
              <w:top w:w="48" w:type="dxa"/>
              <w:left w:w="96" w:type="dxa"/>
              <w:bottom w:w="48" w:type="dxa"/>
              <w:right w:w="96" w:type="dxa"/>
            </w:tcMar>
            <w:vAlign w:val="center"/>
            <w:hideMark/>
          </w:tcPr>
          <w:p w14:paraId="73324C16" w14:textId="77777777" w:rsidR="00857B74" w:rsidRDefault="00857B74">
            <w:pPr>
              <w:jc w:val="center"/>
            </w:pPr>
            <w:r>
              <w:t>191</w:t>
            </w:r>
          </w:p>
        </w:tc>
        <w:tc>
          <w:tcPr>
            <w:tcW w:w="0" w:type="auto"/>
            <w:tcBorders>
              <w:top w:val="nil"/>
              <w:left w:val="nil"/>
              <w:bottom w:val="nil"/>
              <w:right w:val="nil"/>
            </w:tcBorders>
            <w:tcMar>
              <w:top w:w="48" w:type="dxa"/>
              <w:left w:w="96" w:type="dxa"/>
              <w:bottom w:w="48" w:type="dxa"/>
              <w:right w:w="96" w:type="dxa"/>
            </w:tcMar>
            <w:vAlign w:val="center"/>
            <w:hideMark/>
          </w:tcPr>
          <w:p w14:paraId="6B9DEBB7" w14:textId="77777777" w:rsidR="00857B74" w:rsidRDefault="00857B74">
            <w:pPr>
              <w:jc w:val="center"/>
            </w:pPr>
            <w:r>
              <w:t>67.0%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468B1E9" w14:textId="77777777" w:rsidR="00857B74" w:rsidRDefault="00857B74">
            <w:pPr>
              <w:jc w:val="center"/>
            </w:pPr>
            <w:r>
              <w:t>0.031</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F7DF6CF" w14:textId="77777777" w:rsidR="00857B74" w:rsidRDefault="00857B74">
            <w:pPr>
              <w:jc w:val="center"/>
            </w:pPr>
            <w:r>
              <w:t>0.860</w:t>
            </w:r>
          </w:p>
        </w:tc>
      </w:tr>
      <w:tr w:rsidR="00857B74" w14:paraId="14FD3FC3" w14:textId="77777777" w:rsidTr="00857B74">
        <w:tc>
          <w:tcPr>
            <w:tcW w:w="0" w:type="auto"/>
            <w:vMerge/>
            <w:tcBorders>
              <w:top w:val="nil"/>
              <w:left w:val="nil"/>
              <w:bottom w:val="nil"/>
              <w:right w:val="nil"/>
            </w:tcBorders>
            <w:vAlign w:val="center"/>
            <w:hideMark/>
          </w:tcPr>
          <w:p w14:paraId="00519229"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5460EAE9" w14:textId="77777777" w:rsidR="00857B74" w:rsidRDefault="00857B74">
            <w:pPr>
              <w:jc w:val="center"/>
            </w:pPr>
            <w:r>
              <w:t>Yes</w:t>
            </w:r>
          </w:p>
        </w:tc>
        <w:tc>
          <w:tcPr>
            <w:tcW w:w="0" w:type="auto"/>
            <w:tcBorders>
              <w:top w:val="nil"/>
              <w:left w:val="nil"/>
              <w:bottom w:val="nil"/>
              <w:right w:val="nil"/>
            </w:tcBorders>
            <w:tcMar>
              <w:top w:w="48" w:type="dxa"/>
              <w:left w:w="96" w:type="dxa"/>
              <w:bottom w:w="48" w:type="dxa"/>
              <w:right w:w="96" w:type="dxa"/>
            </w:tcMar>
            <w:vAlign w:val="center"/>
            <w:hideMark/>
          </w:tcPr>
          <w:p w14:paraId="2520D972" w14:textId="77777777" w:rsidR="00857B74" w:rsidRDefault="00857B74">
            <w:pPr>
              <w:jc w:val="center"/>
            </w:pPr>
            <w:r>
              <w:t>99</w:t>
            </w:r>
          </w:p>
        </w:tc>
        <w:tc>
          <w:tcPr>
            <w:tcW w:w="0" w:type="auto"/>
            <w:tcBorders>
              <w:top w:val="nil"/>
              <w:left w:val="nil"/>
              <w:bottom w:val="nil"/>
              <w:right w:val="nil"/>
            </w:tcBorders>
            <w:tcMar>
              <w:top w:w="48" w:type="dxa"/>
              <w:left w:w="96" w:type="dxa"/>
              <w:bottom w:w="48" w:type="dxa"/>
              <w:right w:w="96" w:type="dxa"/>
            </w:tcMar>
            <w:vAlign w:val="center"/>
            <w:hideMark/>
          </w:tcPr>
          <w:p w14:paraId="7842A262" w14:textId="77777777" w:rsidR="00857B74" w:rsidRDefault="00857B74">
            <w:pPr>
              <w:jc w:val="center"/>
            </w:pPr>
            <w:r>
              <w:t>195</w:t>
            </w:r>
          </w:p>
        </w:tc>
        <w:tc>
          <w:tcPr>
            <w:tcW w:w="0" w:type="auto"/>
            <w:tcBorders>
              <w:top w:val="nil"/>
              <w:left w:val="nil"/>
              <w:bottom w:val="nil"/>
              <w:right w:val="nil"/>
            </w:tcBorders>
            <w:tcMar>
              <w:top w:w="48" w:type="dxa"/>
              <w:left w:w="96" w:type="dxa"/>
              <w:bottom w:w="48" w:type="dxa"/>
              <w:right w:w="96" w:type="dxa"/>
            </w:tcMar>
            <w:vAlign w:val="center"/>
            <w:hideMark/>
          </w:tcPr>
          <w:p w14:paraId="2F5C7DBE" w14:textId="77777777" w:rsidR="00857B74" w:rsidRDefault="00857B74">
            <w:pPr>
              <w:jc w:val="center"/>
            </w:pPr>
            <w:r>
              <w:t>66.3%</w:t>
            </w:r>
          </w:p>
        </w:tc>
        <w:tc>
          <w:tcPr>
            <w:tcW w:w="0" w:type="auto"/>
            <w:vMerge/>
            <w:tcBorders>
              <w:top w:val="nil"/>
              <w:left w:val="nil"/>
              <w:bottom w:val="nil"/>
              <w:right w:val="nil"/>
            </w:tcBorders>
            <w:vAlign w:val="center"/>
            <w:hideMark/>
          </w:tcPr>
          <w:p w14:paraId="0A50AA7C" w14:textId="77777777" w:rsidR="00857B74" w:rsidRDefault="00857B74">
            <w:pPr>
              <w:rPr>
                <w:sz w:val="24"/>
                <w:szCs w:val="24"/>
              </w:rPr>
            </w:pPr>
          </w:p>
        </w:tc>
        <w:tc>
          <w:tcPr>
            <w:tcW w:w="0" w:type="auto"/>
            <w:vMerge/>
            <w:tcBorders>
              <w:top w:val="nil"/>
              <w:left w:val="nil"/>
              <w:bottom w:val="nil"/>
              <w:right w:val="nil"/>
            </w:tcBorders>
            <w:vAlign w:val="center"/>
            <w:hideMark/>
          </w:tcPr>
          <w:p w14:paraId="53A8FCF6" w14:textId="77777777" w:rsidR="00857B74" w:rsidRDefault="00857B74">
            <w:pPr>
              <w:rPr>
                <w:sz w:val="24"/>
                <w:szCs w:val="24"/>
              </w:rPr>
            </w:pPr>
          </w:p>
        </w:tc>
      </w:tr>
      <w:tr w:rsidR="00857B74" w14:paraId="39C2760F"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5283DFE0" w14:textId="77777777" w:rsidR="00857B74" w:rsidRDefault="00857B74">
            <w:r>
              <w:t>Playing video games</w:t>
            </w:r>
          </w:p>
        </w:tc>
        <w:tc>
          <w:tcPr>
            <w:tcW w:w="0" w:type="auto"/>
            <w:tcBorders>
              <w:top w:val="nil"/>
              <w:left w:val="nil"/>
              <w:bottom w:val="nil"/>
              <w:right w:val="nil"/>
            </w:tcBorders>
            <w:tcMar>
              <w:top w:w="48" w:type="dxa"/>
              <w:left w:w="96" w:type="dxa"/>
              <w:bottom w:w="48" w:type="dxa"/>
              <w:right w:w="96" w:type="dxa"/>
            </w:tcMar>
            <w:vAlign w:val="center"/>
            <w:hideMark/>
          </w:tcPr>
          <w:p w14:paraId="28306B85"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64998A4E" w14:textId="77777777" w:rsidR="00857B74" w:rsidRDefault="00857B74">
            <w:pPr>
              <w:jc w:val="center"/>
            </w:pPr>
            <w:r>
              <w:t>67</w:t>
            </w:r>
          </w:p>
        </w:tc>
        <w:tc>
          <w:tcPr>
            <w:tcW w:w="0" w:type="auto"/>
            <w:tcBorders>
              <w:top w:val="nil"/>
              <w:left w:val="nil"/>
              <w:bottom w:val="nil"/>
              <w:right w:val="nil"/>
            </w:tcBorders>
            <w:tcMar>
              <w:top w:w="48" w:type="dxa"/>
              <w:left w:w="96" w:type="dxa"/>
              <w:bottom w:w="48" w:type="dxa"/>
              <w:right w:w="96" w:type="dxa"/>
            </w:tcMar>
            <w:vAlign w:val="center"/>
            <w:hideMark/>
          </w:tcPr>
          <w:p w14:paraId="715BCCFE" w14:textId="77777777" w:rsidR="00857B74" w:rsidRDefault="00857B74">
            <w:pPr>
              <w:jc w:val="center"/>
            </w:pPr>
            <w:r>
              <w:t>97</w:t>
            </w:r>
          </w:p>
        </w:tc>
        <w:tc>
          <w:tcPr>
            <w:tcW w:w="0" w:type="auto"/>
            <w:tcBorders>
              <w:top w:val="nil"/>
              <w:left w:val="nil"/>
              <w:bottom w:val="nil"/>
              <w:right w:val="nil"/>
            </w:tcBorders>
            <w:tcMar>
              <w:top w:w="48" w:type="dxa"/>
              <w:left w:w="96" w:type="dxa"/>
              <w:bottom w:w="48" w:type="dxa"/>
              <w:right w:w="96" w:type="dxa"/>
            </w:tcMar>
            <w:vAlign w:val="center"/>
            <w:hideMark/>
          </w:tcPr>
          <w:p w14:paraId="69D4135F" w14:textId="77777777" w:rsidR="00857B74" w:rsidRDefault="00857B74">
            <w:pPr>
              <w:jc w:val="center"/>
            </w:pPr>
            <w:r>
              <w:t>59.1%</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7F82152" w14:textId="77777777" w:rsidR="00857B74" w:rsidRDefault="00857B74">
            <w:pPr>
              <w:jc w:val="center"/>
            </w:pPr>
            <w:r>
              <w:t>5.823</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522F94A" w14:textId="77777777" w:rsidR="00857B74" w:rsidRDefault="00857B74">
            <w:pPr>
              <w:jc w:val="center"/>
            </w:pPr>
            <w:r>
              <w:t>0.016</w:t>
            </w:r>
          </w:p>
        </w:tc>
      </w:tr>
      <w:tr w:rsidR="00857B74" w14:paraId="12F3C89C" w14:textId="77777777" w:rsidTr="00857B74">
        <w:tc>
          <w:tcPr>
            <w:tcW w:w="0" w:type="auto"/>
            <w:vMerge/>
            <w:tcBorders>
              <w:top w:val="nil"/>
              <w:left w:val="nil"/>
              <w:bottom w:val="nil"/>
              <w:right w:val="nil"/>
            </w:tcBorders>
            <w:vAlign w:val="center"/>
            <w:hideMark/>
          </w:tcPr>
          <w:p w14:paraId="7437DFAF"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1E8D2C4B" w14:textId="77777777" w:rsidR="00857B74" w:rsidRDefault="00857B74">
            <w:pPr>
              <w:jc w:val="center"/>
            </w:pPr>
            <w:r>
              <w:t>Often</w:t>
            </w:r>
          </w:p>
        </w:tc>
        <w:tc>
          <w:tcPr>
            <w:tcW w:w="0" w:type="auto"/>
            <w:tcBorders>
              <w:top w:val="nil"/>
              <w:left w:val="nil"/>
              <w:bottom w:val="nil"/>
              <w:right w:val="nil"/>
            </w:tcBorders>
            <w:tcMar>
              <w:top w:w="48" w:type="dxa"/>
              <w:left w:w="96" w:type="dxa"/>
              <w:bottom w:w="48" w:type="dxa"/>
              <w:right w:w="96" w:type="dxa"/>
            </w:tcMar>
            <w:vAlign w:val="center"/>
            <w:hideMark/>
          </w:tcPr>
          <w:p w14:paraId="28E90C7E" w14:textId="77777777" w:rsidR="00857B74" w:rsidRDefault="00857B74">
            <w:pPr>
              <w:jc w:val="center"/>
            </w:pPr>
            <w:r>
              <w:t>126</w:t>
            </w:r>
          </w:p>
        </w:tc>
        <w:tc>
          <w:tcPr>
            <w:tcW w:w="0" w:type="auto"/>
            <w:tcBorders>
              <w:top w:val="nil"/>
              <w:left w:val="nil"/>
              <w:bottom w:val="nil"/>
              <w:right w:val="nil"/>
            </w:tcBorders>
            <w:tcMar>
              <w:top w:w="48" w:type="dxa"/>
              <w:left w:w="96" w:type="dxa"/>
              <w:bottom w:w="48" w:type="dxa"/>
              <w:right w:w="96" w:type="dxa"/>
            </w:tcMar>
            <w:vAlign w:val="center"/>
            <w:hideMark/>
          </w:tcPr>
          <w:p w14:paraId="0F91100C" w14:textId="77777777" w:rsidR="00857B74" w:rsidRDefault="00857B74">
            <w:pPr>
              <w:jc w:val="center"/>
            </w:pPr>
            <w:r>
              <w:t>289</w:t>
            </w:r>
          </w:p>
        </w:tc>
        <w:tc>
          <w:tcPr>
            <w:tcW w:w="0" w:type="auto"/>
            <w:tcBorders>
              <w:top w:val="nil"/>
              <w:left w:val="nil"/>
              <w:bottom w:val="nil"/>
              <w:right w:val="nil"/>
            </w:tcBorders>
            <w:tcMar>
              <w:top w:w="48" w:type="dxa"/>
              <w:left w:w="96" w:type="dxa"/>
              <w:bottom w:w="48" w:type="dxa"/>
              <w:right w:w="96" w:type="dxa"/>
            </w:tcMar>
            <w:vAlign w:val="center"/>
            <w:hideMark/>
          </w:tcPr>
          <w:p w14:paraId="4B2160C5" w14:textId="77777777" w:rsidR="00857B74" w:rsidRDefault="00857B74">
            <w:pPr>
              <w:jc w:val="center"/>
            </w:pPr>
            <w:r>
              <w:t>69.6%</w:t>
            </w:r>
          </w:p>
        </w:tc>
        <w:tc>
          <w:tcPr>
            <w:tcW w:w="0" w:type="auto"/>
            <w:vMerge/>
            <w:tcBorders>
              <w:top w:val="nil"/>
              <w:left w:val="nil"/>
              <w:bottom w:val="nil"/>
              <w:right w:val="nil"/>
            </w:tcBorders>
            <w:vAlign w:val="center"/>
            <w:hideMark/>
          </w:tcPr>
          <w:p w14:paraId="5A8A392F" w14:textId="77777777" w:rsidR="00857B74" w:rsidRDefault="00857B74">
            <w:pPr>
              <w:rPr>
                <w:sz w:val="24"/>
                <w:szCs w:val="24"/>
              </w:rPr>
            </w:pPr>
          </w:p>
        </w:tc>
        <w:tc>
          <w:tcPr>
            <w:tcW w:w="0" w:type="auto"/>
            <w:vMerge/>
            <w:tcBorders>
              <w:top w:val="nil"/>
              <w:left w:val="nil"/>
              <w:bottom w:val="nil"/>
              <w:right w:val="nil"/>
            </w:tcBorders>
            <w:vAlign w:val="center"/>
            <w:hideMark/>
          </w:tcPr>
          <w:p w14:paraId="03C0B531" w14:textId="77777777" w:rsidR="00857B74" w:rsidRDefault="00857B74">
            <w:pPr>
              <w:rPr>
                <w:sz w:val="24"/>
                <w:szCs w:val="24"/>
              </w:rPr>
            </w:pPr>
          </w:p>
        </w:tc>
      </w:tr>
      <w:tr w:rsidR="00857B74" w14:paraId="01A128FD"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2D63B7CE" w14:textId="77777777" w:rsidR="00857B74" w:rsidRDefault="00857B74">
            <w:r>
              <w:t>Parental myopia</w:t>
            </w:r>
          </w:p>
        </w:tc>
        <w:tc>
          <w:tcPr>
            <w:tcW w:w="0" w:type="auto"/>
            <w:tcBorders>
              <w:top w:val="nil"/>
              <w:left w:val="nil"/>
              <w:bottom w:val="nil"/>
              <w:right w:val="nil"/>
            </w:tcBorders>
            <w:tcMar>
              <w:top w:w="48" w:type="dxa"/>
              <w:left w:w="96" w:type="dxa"/>
              <w:bottom w:w="48" w:type="dxa"/>
              <w:right w:w="96" w:type="dxa"/>
            </w:tcMar>
            <w:vAlign w:val="center"/>
            <w:hideMark/>
          </w:tcPr>
          <w:p w14:paraId="658F16FA" w14:textId="77777777" w:rsidR="00857B74" w:rsidRDefault="00857B74">
            <w:pPr>
              <w:jc w:val="center"/>
            </w:pPr>
            <w:r>
              <w:t>No</w:t>
            </w:r>
          </w:p>
        </w:tc>
        <w:tc>
          <w:tcPr>
            <w:tcW w:w="0" w:type="auto"/>
            <w:tcBorders>
              <w:top w:val="nil"/>
              <w:left w:val="nil"/>
              <w:bottom w:val="nil"/>
              <w:right w:val="nil"/>
            </w:tcBorders>
            <w:tcMar>
              <w:top w:w="48" w:type="dxa"/>
              <w:left w:w="96" w:type="dxa"/>
              <w:bottom w:w="48" w:type="dxa"/>
              <w:right w:w="96" w:type="dxa"/>
            </w:tcMar>
            <w:vAlign w:val="center"/>
            <w:hideMark/>
          </w:tcPr>
          <w:p w14:paraId="3D71570D" w14:textId="77777777" w:rsidR="00857B74" w:rsidRDefault="00857B74">
            <w:pPr>
              <w:jc w:val="center"/>
            </w:pPr>
            <w:r>
              <w:t>76</w:t>
            </w:r>
          </w:p>
        </w:tc>
        <w:tc>
          <w:tcPr>
            <w:tcW w:w="0" w:type="auto"/>
            <w:tcBorders>
              <w:top w:val="nil"/>
              <w:left w:val="nil"/>
              <w:bottom w:val="nil"/>
              <w:right w:val="nil"/>
            </w:tcBorders>
            <w:tcMar>
              <w:top w:w="48" w:type="dxa"/>
              <w:left w:w="96" w:type="dxa"/>
              <w:bottom w:w="48" w:type="dxa"/>
              <w:right w:w="96" w:type="dxa"/>
            </w:tcMar>
            <w:vAlign w:val="center"/>
            <w:hideMark/>
          </w:tcPr>
          <w:p w14:paraId="40256C95" w14:textId="77777777" w:rsidR="00857B74" w:rsidRDefault="00857B74">
            <w:pPr>
              <w:jc w:val="center"/>
            </w:pPr>
            <w:r>
              <w:t>107</w:t>
            </w:r>
          </w:p>
        </w:tc>
        <w:tc>
          <w:tcPr>
            <w:tcW w:w="0" w:type="auto"/>
            <w:tcBorders>
              <w:top w:val="nil"/>
              <w:left w:val="nil"/>
              <w:bottom w:val="nil"/>
              <w:right w:val="nil"/>
            </w:tcBorders>
            <w:tcMar>
              <w:top w:w="48" w:type="dxa"/>
              <w:left w:w="96" w:type="dxa"/>
              <w:bottom w:w="48" w:type="dxa"/>
              <w:right w:w="96" w:type="dxa"/>
            </w:tcMar>
            <w:vAlign w:val="center"/>
            <w:hideMark/>
          </w:tcPr>
          <w:p w14:paraId="76C36851" w14:textId="77777777" w:rsidR="00857B74" w:rsidRDefault="00857B74">
            <w:pPr>
              <w:jc w:val="center"/>
            </w:pPr>
            <w:r>
              <w:t>58.5%</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185E39C" w14:textId="77777777" w:rsidR="00857B74" w:rsidRDefault="00857B74">
            <w:pPr>
              <w:jc w:val="center"/>
            </w:pPr>
            <w:r>
              <w:t>8.090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879BEFF" w14:textId="77777777" w:rsidR="00857B74" w:rsidRDefault="00857B74">
            <w:pPr>
              <w:jc w:val="center"/>
            </w:pPr>
            <w:r>
              <w:t>0.004</w:t>
            </w:r>
          </w:p>
        </w:tc>
      </w:tr>
      <w:tr w:rsidR="00857B74" w14:paraId="60AC3D6B" w14:textId="77777777" w:rsidTr="00857B74">
        <w:tc>
          <w:tcPr>
            <w:tcW w:w="0" w:type="auto"/>
            <w:vMerge/>
            <w:tcBorders>
              <w:top w:val="nil"/>
              <w:left w:val="nil"/>
              <w:bottom w:val="nil"/>
              <w:right w:val="nil"/>
            </w:tcBorders>
            <w:vAlign w:val="center"/>
            <w:hideMark/>
          </w:tcPr>
          <w:p w14:paraId="1EAE180D"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17DD6FA9" w14:textId="77777777" w:rsidR="00857B74" w:rsidRDefault="00857B74">
            <w:pPr>
              <w:jc w:val="center"/>
            </w:pPr>
            <w:r>
              <w:t>Yes</w:t>
            </w:r>
          </w:p>
        </w:tc>
        <w:tc>
          <w:tcPr>
            <w:tcW w:w="0" w:type="auto"/>
            <w:tcBorders>
              <w:top w:val="nil"/>
              <w:left w:val="nil"/>
              <w:bottom w:val="nil"/>
              <w:right w:val="nil"/>
            </w:tcBorders>
            <w:tcMar>
              <w:top w:w="48" w:type="dxa"/>
              <w:left w:w="96" w:type="dxa"/>
              <w:bottom w:w="48" w:type="dxa"/>
              <w:right w:w="96" w:type="dxa"/>
            </w:tcMar>
            <w:vAlign w:val="center"/>
            <w:hideMark/>
          </w:tcPr>
          <w:p w14:paraId="25116992" w14:textId="77777777" w:rsidR="00857B74" w:rsidRDefault="00857B74">
            <w:pPr>
              <w:jc w:val="center"/>
            </w:pPr>
            <w:r>
              <w:t>117</w:t>
            </w:r>
          </w:p>
        </w:tc>
        <w:tc>
          <w:tcPr>
            <w:tcW w:w="0" w:type="auto"/>
            <w:tcBorders>
              <w:top w:val="nil"/>
              <w:left w:val="nil"/>
              <w:bottom w:val="nil"/>
              <w:right w:val="nil"/>
            </w:tcBorders>
            <w:tcMar>
              <w:top w:w="48" w:type="dxa"/>
              <w:left w:w="96" w:type="dxa"/>
              <w:bottom w:w="48" w:type="dxa"/>
              <w:right w:w="96" w:type="dxa"/>
            </w:tcMar>
            <w:vAlign w:val="center"/>
            <w:hideMark/>
          </w:tcPr>
          <w:p w14:paraId="280BC697" w14:textId="77777777" w:rsidR="00857B74" w:rsidRDefault="00857B74">
            <w:pPr>
              <w:jc w:val="center"/>
            </w:pPr>
            <w:r>
              <w:t>279</w:t>
            </w:r>
          </w:p>
        </w:tc>
        <w:tc>
          <w:tcPr>
            <w:tcW w:w="0" w:type="auto"/>
            <w:tcBorders>
              <w:top w:val="nil"/>
              <w:left w:val="nil"/>
              <w:bottom w:val="nil"/>
              <w:right w:val="nil"/>
            </w:tcBorders>
            <w:tcMar>
              <w:top w:w="48" w:type="dxa"/>
              <w:left w:w="96" w:type="dxa"/>
              <w:bottom w:w="48" w:type="dxa"/>
              <w:right w:w="96" w:type="dxa"/>
            </w:tcMar>
            <w:vAlign w:val="center"/>
            <w:hideMark/>
          </w:tcPr>
          <w:p w14:paraId="66CE680E" w14:textId="77777777" w:rsidR="00857B74" w:rsidRDefault="00857B74">
            <w:pPr>
              <w:jc w:val="center"/>
            </w:pPr>
            <w:r>
              <w:t>70.5%</w:t>
            </w:r>
          </w:p>
        </w:tc>
        <w:tc>
          <w:tcPr>
            <w:tcW w:w="0" w:type="auto"/>
            <w:vMerge/>
            <w:tcBorders>
              <w:top w:val="nil"/>
              <w:left w:val="nil"/>
              <w:bottom w:val="nil"/>
              <w:right w:val="nil"/>
            </w:tcBorders>
            <w:vAlign w:val="center"/>
            <w:hideMark/>
          </w:tcPr>
          <w:p w14:paraId="177AD770" w14:textId="77777777" w:rsidR="00857B74" w:rsidRDefault="00857B74">
            <w:pPr>
              <w:rPr>
                <w:sz w:val="24"/>
                <w:szCs w:val="24"/>
              </w:rPr>
            </w:pPr>
          </w:p>
        </w:tc>
        <w:tc>
          <w:tcPr>
            <w:tcW w:w="0" w:type="auto"/>
            <w:vMerge/>
            <w:tcBorders>
              <w:top w:val="nil"/>
              <w:left w:val="nil"/>
              <w:bottom w:val="nil"/>
              <w:right w:val="nil"/>
            </w:tcBorders>
            <w:vAlign w:val="center"/>
            <w:hideMark/>
          </w:tcPr>
          <w:p w14:paraId="5EA7A686" w14:textId="77777777" w:rsidR="00857B74" w:rsidRDefault="00857B74">
            <w:pPr>
              <w:rPr>
                <w:sz w:val="24"/>
                <w:szCs w:val="24"/>
              </w:rPr>
            </w:pPr>
          </w:p>
        </w:tc>
      </w:tr>
      <w:tr w:rsidR="00857B74" w14:paraId="3391A56D"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4ABD0A70" w14:textId="77777777" w:rsidR="00857B74" w:rsidRDefault="00857B74">
            <w:r>
              <w:t>Reading posture</w:t>
            </w:r>
          </w:p>
        </w:tc>
        <w:tc>
          <w:tcPr>
            <w:tcW w:w="0" w:type="auto"/>
            <w:tcBorders>
              <w:top w:val="nil"/>
              <w:left w:val="nil"/>
              <w:bottom w:val="nil"/>
              <w:right w:val="nil"/>
            </w:tcBorders>
            <w:tcMar>
              <w:top w:w="48" w:type="dxa"/>
              <w:left w:w="96" w:type="dxa"/>
              <w:bottom w:w="48" w:type="dxa"/>
              <w:right w:w="96" w:type="dxa"/>
            </w:tcMar>
            <w:vAlign w:val="center"/>
            <w:hideMark/>
          </w:tcPr>
          <w:p w14:paraId="514638FD" w14:textId="77777777" w:rsidR="00857B74" w:rsidRDefault="00857B74">
            <w:pPr>
              <w:jc w:val="center"/>
            </w:pPr>
            <w:r>
              <w:t>Poor</w:t>
            </w:r>
          </w:p>
        </w:tc>
        <w:tc>
          <w:tcPr>
            <w:tcW w:w="0" w:type="auto"/>
            <w:tcBorders>
              <w:top w:val="nil"/>
              <w:left w:val="nil"/>
              <w:bottom w:val="nil"/>
              <w:right w:val="nil"/>
            </w:tcBorders>
            <w:tcMar>
              <w:top w:w="48" w:type="dxa"/>
              <w:left w:w="96" w:type="dxa"/>
              <w:bottom w:w="48" w:type="dxa"/>
              <w:right w:w="96" w:type="dxa"/>
            </w:tcMar>
            <w:vAlign w:val="center"/>
            <w:hideMark/>
          </w:tcPr>
          <w:p w14:paraId="0E0514A2" w14:textId="77777777" w:rsidR="00857B74" w:rsidRDefault="00857B74">
            <w:pPr>
              <w:jc w:val="center"/>
            </w:pPr>
            <w:r>
              <w:t>123</w:t>
            </w:r>
          </w:p>
        </w:tc>
        <w:tc>
          <w:tcPr>
            <w:tcW w:w="0" w:type="auto"/>
            <w:tcBorders>
              <w:top w:val="nil"/>
              <w:left w:val="nil"/>
              <w:bottom w:val="nil"/>
              <w:right w:val="nil"/>
            </w:tcBorders>
            <w:tcMar>
              <w:top w:w="48" w:type="dxa"/>
              <w:left w:w="96" w:type="dxa"/>
              <w:bottom w:w="48" w:type="dxa"/>
              <w:right w:w="96" w:type="dxa"/>
            </w:tcMar>
            <w:vAlign w:val="center"/>
            <w:hideMark/>
          </w:tcPr>
          <w:p w14:paraId="73F552B4" w14:textId="77777777" w:rsidR="00857B74" w:rsidRDefault="00857B74">
            <w:pPr>
              <w:jc w:val="center"/>
            </w:pPr>
            <w:r>
              <w:t>288</w:t>
            </w:r>
          </w:p>
        </w:tc>
        <w:tc>
          <w:tcPr>
            <w:tcW w:w="0" w:type="auto"/>
            <w:tcBorders>
              <w:top w:val="nil"/>
              <w:left w:val="nil"/>
              <w:bottom w:val="nil"/>
              <w:right w:val="nil"/>
            </w:tcBorders>
            <w:tcMar>
              <w:top w:w="48" w:type="dxa"/>
              <w:left w:w="96" w:type="dxa"/>
              <w:bottom w:w="48" w:type="dxa"/>
              <w:right w:w="96" w:type="dxa"/>
            </w:tcMar>
            <w:vAlign w:val="center"/>
            <w:hideMark/>
          </w:tcPr>
          <w:p w14:paraId="2572CB03" w14:textId="77777777" w:rsidR="00857B74" w:rsidRDefault="00857B74">
            <w:pPr>
              <w:jc w:val="center"/>
            </w:pPr>
            <w:r>
              <w:t>70.1%</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3FE3033D" w14:textId="77777777" w:rsidR="00857B74" w:rsidRDefault="00857B74">
            <w:pPr>
              <w:jc w:val="center"/>
            </w:pPr>
            <w:r>
              <w:t>7.396</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3000A23" w14:textId="77777777" w:rsidR="00857B74" w:rsidRDefault="00857B74">
            <w:pPr>
              <w:jc w:val="center"/>
            </w:pPr>
            <w:r>
              <w:t>0.007</w:t>
            </w:r>
          </w:p>
        </w:tc>
      </w:tr>
      <w:tr w:rsidR="00857B74" w14:paraId="3A695A61" w14:textId="77777777" w:rsidTr="00857B74">
        <w:tc>
          <w:tcPr>
            <w:tcW w:w="0" w:type="auto"/>
            <w:vMerge/>
            <w:tcBorders>
              <w:top w:val="nil"/>
              <w:left w:val="nil"/>
              <w:bottom w:val="nil"/>
              <w:right w:val="nil"/>
            </w:tcBorders>
            <w:vAlign w:val="center"/>
            <w:hideMark/>
          </w:tcPr>
          <w:p w14:paraId="75840FBA"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665C4E33" w14:textId="77777777" w:rsidR="00857B74" w:rsidRDefault="00857B74">
            <w:pPr>
              <w:jc w:val="center"/>
            </w:pPr>
            <w:r>
              <w:t>Good</w:t>
            </w:r>
          </w:p>
        </w:tc>
        <w:tc>
          <w:tcPr>
            <w:tcW w:w="0" w:type="auto"/>
            <w:tcBorders>
              <w:top w:val="nil"/>
              <w:left w:val="nil"/>
              <w:bottom w:val="nil"/>
              <w:right w:val="nil"/>
            </w:tcBorders>
            <w:tcMar>
              <w:top w:w="48" w:type="dxa"/>
              <w:left w:w="96" w:type="dxa"/>
              <w:bottom w:w="48" w:type="dxa"/>
              <w:right w:w="96" w:type="dxa"/>
            </w:tcMar>
            <w:vAlign w:val="center"/>
            <w:hideMark/>
          </w:tcPr>
          <w:p w14:paraId="7E30EFA3" w14:textId="77777777" w:rsidR="00857B74" w:rsidRDefault="00857B74">
            <w:pPr>
              <w:jc w:val="center"/>
            </w:pPr>
            <w:r>
              <w:t>70</w:t>
            </w:r>
          </w:p>
        </w:tc>
        <w:tc>
          <w:tcPr>
            <w:tcW w:w="0" w:type="auto"/>
            <w:tcBorders>
              <w:top w:val="nil"/>
              <w:left w:val="nil"/>
              <w:bottom w:val="nil"/>
              <w:right w:val="nil"/>
            </w:tcBorders>
            <w:tcMar>
              <w:top w:w="48" w:type="dxa"/>
              <w:left w:w="96" w:type="dxa"/>
              <w:bottom w:w="48" w:type="dxa"/>
              <w:right w:w="96" w:type="dxa"/>
            </w:tcMar>
            <w:vAlign w:val="center"/>
            <w:hideMark/>
          </w:tcPr>
          <w:p w14:paraId="36663CBF" w14:textId="77777777" w:rsidR="00857B74" w:rsidRDefault="00857B74">
            <w:pPr>
              <w:jc w:val="center"/>
            </w:pPr>
            <w:r>
              <w:t>98</w:t>
            </w:r>
          </w:p>
        </w:tc>
        <w:tc>
          <w:tcPr>
            <w:tcW w:w="0" w:type="auto"/>
            <w:tcBorders>
              <w:top w:val="nil"/>
              <w:left w:val="nil"/>
              <w:bottom w:val="nil"/>
              <w:right w:val="nil"/>
            </w:tcBorders>
            <w:tcMar>
              <w:top w:w="48" w:type="dxa"/>
              <w:left w:w="96" w:type="dxa"/>
              <w:bottom w:w="48" w:type="dxa"/>
              <w:right w:w="96" w:type="dxa"/>
            </w:tcMar>
            <w:vAlign w:val="center"/>
            <w:hideMark/>
          </w:tcPr>
          <w:p w14:paraId="0B354109" w14:textId="77777777" w:rsidR="00857B74" w:rsidRDefault="00857B74">
            <w:pPr>
              <w:jc w:val="center"/>
            </w:pPr>
            <w:r>
              <w:t>58.3%</w:t>
            </w:r>
          </w:p>
        </w:tc>
        <w:tc>
          <w:tcPr>
            <w:tcW w:w="0" w:type="auto"/>
            <w:vMerge/>
            <w:tcBorders>
              <w:top w:val="nil"/>
              <w:left w:val="nil"/>
              <w:bottom w:val="nil"/>
              <w:right w:val="nil"/>
            </w:tcBorders>
            <w:vAlign w:val="center"/>
            <w:hideMark/>
          </w:tcPr>
          <w:p w14:paraId="150C9AFD" w14:textId="77777777" w:rsidR="00857B74" w:rsidRDefault="00857B74">
            <w:pPr>
              <w:rPr>
                <w:sz w:val="24"/>
                <w:szCs w:val="24"/>
              </w:rPr>
            </w:pPr>
          </w:p>
        </w:tc>
        <w:tc>
          <w:tcPr>
            <w:tcW w:w="0" w:type="auto"/>
            <w:vMerge/>
            <w:tcBorders>
              <w:top w:val="nil"/>
              <w:left w:val="nil"/>
              <w:bottom w:val="nil"/>
              <w:right w:val="nil"/>
            </w:tcBorders>
            <w:vAlign w:val="center"/>
            <w:hideMark/>
          </w:tcPr>
          <w:p w14:paraId="1FA28F8A" w14:textId="77777777" w:rsidR="00857B74" w:rsidRDefault="00857B74">
            <w:pPr>
              <w:rPr>
                <w:sz w:val="24"/>
                <w:szCs w:val="24"/>
              </w:rPr>
            </w:pPr>
          </w:p>
        </w:tc>
      </w:tr>
      <w:tr w:rsidR="00857B74" w14:paraId="3CA63EC8"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76BD0C62" w14:textId="77777777" w:rsidR="00857B74" w:rsidRDefault="00857B74">
            <w:r>
              <w:t>Writing posture</w:t>
            </w:r>
          </w:p>
        </w:tc>
        <w:tc>
          <w:tcPr>
            <w:tcW w:w="0" w:type="auto"/>
            <w:tcBorders>
              <w:top w:val="nil"/>
              <w:left w:val="nil"/>
              <w:bottom w:val="nil"/>
              <w:right w:val="nil"/>
            </w:tcBorders>
            <w:tcMar>
              <w:top w:w="48" w:type="dxa"/>
              <w:left w:w="96" w:type="dxa"/>
              <w:bottom w:w="48" w:type="dxa"/>
              <w:right w:w="96" w:type="dxa"/>
            </w:tcMar>
            <w:vAlign w:val="center"/>
            <w:hideMark/>
          </w:tcPr>
          <w:p w14:paraId="4D9100F0" w14:textId="77777777" w:rsidR="00857B74" w:rsidRDefault="00857B74">
            <w:pPr>
              <w:jc w:val="center"/>
            </w:pPr>
            <w:r>
              <w:t>Poor</w:t>
            </w:r>
          </w:p>
        </w:tc>
        <w:tc>
          <w:tcPr>
            <w:tcW w:w="0" w:type="auto"/>
            <w:tcBorders>
              <w:top w:val="nil"/>
              <w:left w:val="nil"/>
              <w:bottom w:val="nil"/>
              <w:right w:val="nil"/>
            </w:tcBorders>
            <w:tcMar>
              <w:top w:w="48" w:type="dxa"/>
              <w:left w:w="96" w:type="dxa"/>
              <w:bottom w:w="48" w:type="dxa"/>
              <w:right w:w="96" w:type="dxa"/>
            </w:tcMar>
            <w:vAlign w:val="center"/>
            <w:hideMark/>
          </w:tcPr>
          <w:p w14:paraId="4EDDE269" w14:textId="77777777" w:rsidR="00857B74" w:rsidRDefault="00857B74">
            <w:pPr>
              <w:jc w:val="center"/>
            </w:pPr>
            <w:r>
              <w:t>116</w:t>
            </w:r>
          </w:p>
        </w:tc>
        <w:tc>
          <w:tcPr>
            <w:tcW w:w="0" w:type="auto"/>
            <w:tcBorders>
              <w:top w:val="nil"/>
              <w:left w:val="nil"/>
              <w:bottom w:val="nil"/>
              <w:right w:val="nil"/>
            </w:tcBorders>
            <w:tcMar>
              <w:top w:w="48" w:type="dxa"/>
              <w:left w:w="96" w:type="dxa"/>
              <w:bottom w:w="48" w:type="dxa"/>
              <w:right w:w="96" w:type="dxa"/>
            </w:tcMar>
            <w:vAlign w:val="center"/>
            <w:hideMark/>
          </w:tcPr>
          <w:p w14:paraId="3143AD36" w14:textId="77777777" w:rsidR="00857B74" w:rsidRDefault="00857B74">
            <w:pPr>
              <w:jc w:val="center"/>
            </w:pPr>
            <w:r>
              <w:t>272</w:t>
            </w:r>
          </w:p>
        </w:tc>
        <w:tc>
          <w:tcPr>
            <w:tcW w:w="0" w:type="auto"/>
            <w:tcBorders>
              <w:top w:val="nil"/>
              <w:left w:val="nil"/>
              <w:bottom w:val="nil"/>
              <w:right w:val="nil"/>
            </w:tcBorders>
            <w:tcMar>
              <w:top w:w="48" w:type="dxa"/>
              <w:left w:w="96" w:type="dxa"/>
              <w:bottom w:w="48" w:type="dxa"/>
              <w:right w:w="96" w:type="dxa"/>
            </w:tcMar>
            <w:vAlign w:val="center"/>
            <w:hideMark/>
          </w:tcPr>
          <w:p w14:paraId="0C58CD02" w14:textId="77777777" w:rsidR="00857B74" w:rsidRDefault="00857B74">
            <w:pPr>
              <w:jc w:val="center"/>
            </w:pPr>
            <w:r>
              <w:t>70.1%</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5BD77C7" w14:textId="77777777" w:rsidR="00857B74" w:rsidRDefault="00857B74">
            <w:pPr>
              <w:jc w:val="center"/>
            </w:pPr>
            <w:r>
              <w:t>6.250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0A8F406" w14:textId="77777777" w:rsidR="00857B74" w:rsidRDefault="00857B74">
            <w:pPr>
              <w:jc w:val="center"/>
            </w:pPr>
            <w:r>
              <w:t>0.012</w:t>
            </w:r>
          </w:p>
        </w:tc>
      </w:tr>
      <w:tr w:rsidR="00857B74" w14:paraId="1217996C" w14:textId="77777777" w:rsidTr="00857B74">
        <w:tc>
          <w:tcPr>
            <w:tcW w:w="0" w:type="auto"/>
            <w:vMerge/>
            <w:tcBorders>
              <w:top w:val="nil"/>
              <w:left w:val="nil"/>
              <w:bottom w:val="nil"/>
              <w:right w:val="nil"/>
            </w:tcBorders>
            <w:vAlign w:val="center"/>
            <w:hideMark/>
          </w:tcPr>
          <w:p w14:paraId="50C345C3"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6E583223" w14:textId="77777777" w:rsidR="00857B74" w:rsidRDefault="00857B74">
            <w:pPr>
              <w:jc w:val="center"/>
            </w:pPr>
            <w:r>
              <w:t>Good</w:t>
            </w:r>
          </w:p>
        </w:tc>
        <w:tc>
          <w:tcPr>
            <w:tcW w:w="0" w:type="auto"/>
            <w:tcBorders>
              <w:top w:val="nil"/>
              <w:left w:val="nil"/>
              <w:bottom w:val="nil"/>
              <w:right w:val="nil"/>
            </w:tcBorders>
            <w:tcMar>
              <w:top w:w="48" w:type="dxa"/>
              <w:left w:w="96" w:type="dxa"/>
              <w:bottom w:w="48" w:type="dxa"/>
              <w:right w:w="96" w:type="dxa"/>
            </w:tcMar>
            <w:vAlign w:val="center"/>
            <w:hideMark/>
          </w:tcPr>
          <w:p w14:paraId="488862EC" w14:textId="77777777" w:rsidR="00857B74" w:rsidRDefault="00857B74">
            <w:pPr>
              <w:jc w:val="center"/>
            </w:pPr>
            <w:r>
              <w:t>77</w:t>
            </w:r>
          </w:p>
        </w:tc>
        <w:tc>
          <w:tcPr>
            <w:tcW w:w="0" w:type="auto"/>
            <w:tcBorders>
              <w:top w:val="nil"/>
              <w:left w:val="nil"/>
              <w:bottom w:val="nil"/>
              <w:right w:val="nil"/>
            </w:tcBorders>
            <w:tcMar>
              <w:top w:w="48" w:type="dxa"/>
              <w:left w:w="96" w:type="dxa"/>
              <w:bottom w:w="48" w:type="dxa"/>
              <w:right w:w="96" w:type="dxa"/>
            </w:tcMar>
            <w:vAlign w:val="center"/>
            <w:hideMark/>
          </w:tcPr>
          <w:p w14:paraId="3347DB77" w14:textId="77777777" w:rsidR="00857B74" w:rsidRDefault="00857B74">
            <w:pPr>
              <w:jc w:val="center"/>
            </w:pPr>
            <w:r>
              <w:t>114</w:t>
            </w:r>
          </w:p>
        </w:tc>
        <w:tc>
          <w:tcPr>
            <w:tcW w:w="0" w:type="auto"/>
            <w:tcBorders>
              <w:top w:val="nil"/>
              <w:left w:val="nil"/>
              <w:bottom w:val="nil"/>
              <w:right w:val="nil"/>
            </w:tcBorders>
            <w:tcMar>
              <w:top w:w="48" w:type="dxa"/>
              <w:left w:w="96" w:type="dxa"/>
              <w:bottom w:w="48" w:type="dxa"/>
              <w:right w:w="96" w:type="dxa"/>
            </w:tcMar>
            <w:vAlign w:val="center"/>
            <w:hideMark/>
          </w:tcPr>
          <w:p w14:paraId="66BB3500" w14:textId="77777777" w:rsidR="00857B74" w:rsidRDefault="00857B74">
            <w:pPr>
              <w:jc w:val="center"/>
            </w:pPr>
            <w:r>
              <w:t>59.7%</w:t>
            </w:r>
          </w:p>
        </w:tc>
        <w:tc>
          <w:tcPr>
            <w:tcW w:w="0" w:type="auto"/>
            <w:vMerge/>
            <w:tcBorders>
              <w:top w:val="nil"/>
              <w:left w:val="nil"/>
              <w:bottom w:val="nil"/>
              <w:right w:val="nil"/>
            </w:tcBorders>
            <w:vAlign w:val="center"/>
            <w:hideMark/>
          </w:tcPr>
          <w:p w14:paraId="36ED39DC" w14:textId="77777777" w:rsidR="00857B74" w:rsidRDefault="00857B74">
            <w:pPr>
              <w:rPr>
                <w:sz w:val="24"/>
                <w:szCs w:val="24"/>
              </w:rPr>
            </w:pPr>
          </w:p>
        </w:tc>
        <w:tc>
          <w:tcPr>
            <w:tcW w:w="0" w:type="auto"/>
            <w:vMerge/>
            <w:tcBorders>
              <w:top w:val="nil"/>
              <w:left w:val="nil"/>
              <w:bottom w:val="nil"/>
              <w:right w:val="nil"/>
            </w:tcBorders>
            <w:vAlign w:val="center"/>
            <w:hideMark/>
          </w:tcPr>
          <w:p w14:paraId="45D1863D" w14:textId="77777777" w:rsidR="00857B74" w:rsidRDefault="00857B74">
            <w:pPr>
              <w:rPr>
                <w:sz w:val="24"/>
                <w:szCs w:val="24"/>
              </w:rPr>
            </w:pPr>
          </w:p>
        </w:tc>
      </w:tr>
      <w:tr w:rsidR="00857B74" w14:paraId="7C1A7B06"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2E656DBF" w14:textId="77777777" w:rsidR="00857B74" w:rsidRDefault="00857B74">
            <w:r>
              <w:t>Staying up late playing smartphones</w:t>
            </w:r>
          </w:p>
        </w:tc>
        <w:tc>
          <w:tcPr>
            <w:tcW w:w="0" w:type="auto"/>
            <w:tcBorders>
              <w:top w:val="nil"/>
              <w:left w:val="nil"/>
              <w:bottom w:val="nil"/>
              <w:right w:val="nil"/>
            </w:tcBorders>
            <w:tcMar>
              <w:top w:w="48" w:type="dxa"/>
              <w:left w:w="96" w:type="dxa"/>
              <w:bottom w:w="48" w:type="dxa"/>
              <w:right w:w="96" w:type="dxa"/>
            </w:tcMar>
            <w:vAlign w:val="center"/>
            <w:hideMark/>
          </w:tcPr>
          <w:p w14:paraId="043003FE"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4115E550" w14:textId="77777777" w:rsidR="00857B74" w:rsidRDefault="00857B74">
            <w:pPr>
              <w:jc w:val="center"/>
            </w:pPr>
            <w:r>
              <w:t>116</w:t>
            </w:r>
          </w:p>
        </w:tc>
        <w:tc>
          <w:tcPr>
            <w:tcW w:w="0" w:type="auto"/>
            <w:tcBorders>
              <w:top w:val="nil"/>
              <w:left w:val="nil"/>
              <w:bottom w:val="nil"/>
              <w:right w:val="nil"/>
            </w:tcBorders>
            <w:tcMar>
              <w:top w:w="48" w:type="dxa"/>
              <w:left w:w="96" w:type="dxa"/>
              <w:bottom w:w="48" w:type="dxa"/>
              <w:right w:w="96" w:type="dxa"/>
            </w:tcMar>
            <w:vAlign w:val="center"/>
            <w:hideMark/>
          </w:tcPr>
          <w:p w14:paraId="000B1731" w14:textId="77777777" w:rsidR="00857B74" w:rsidRDefault="00857B74">
            <w:pPr>
              <w:jc w:val="center"/>
            </w:pPr>
            <w:r>
              <w:t>194</w:t>
            </w:r>
          </w:p>
        </w:tc>
        <w:tc>
          <w:tcPr>
            <w:tcW w:w="0" w:type="auto"/>
            <w:tcBorders>
              <w:top w:val="nil"/>
              <w:left w:val="nil"/>
              <w:bottom w:val="nil"/>
              <w:right w:val="nil"/>
            </w:tcBorders>
            <w:tcMar>
              <w:top w:w="48" w:type="dxa"/>
              <w:left w:w="96" w:type="dxa"/>
              <w:bottom w:w="48" w:type="dxa"/>
              <w:right w:w="96" w:type="dxa"/>
            </w:tcMar>
            <w:vAlign w:val="center"/>
            <w:hideMark/>
          </w:tcPr>
          <w:p w14:paraId="44856035" w14:textId="77777777" w:rsidR="00857B74" w:rsidRDefault="00857B74">
            <w:pPr>
              <w:jc w:val="center"/>
            </w:pPr>
            <w:r>
              <w:t>62.6%</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BC8ADF1" w14:textId="77777777" w:rsidR="00857B74" w:rsidRDefault="00857B74">
            <w:pPr>
              <w:jc w:val="center"/>
            </w:pPr>
            <w:r>
              <w:t>5.013</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6CC5D21C" w14:textId="77777777" w:rsidR="00857B74" w:rsidRDefault="00857B74">
            <w:pPr>
              <w:jc w:val="center"/>
            </w:pPr>
            <w:r>
              <w:t>0.025</w:t>
            </w:r>
          </w:p>
        </w:tc>
      </w:tr>
      <w:tr w:rsidR="00857B74" w14:paraId="40A04184" w14:textId="77777777" w:rsidTr="00857B74">
        <w:tc>
          <w:tcPr>
            <w:tcW w:w="0" w:type="auto"/>
            <w:vMerge/>
            <w:tcBorders>
              <w:top w:val="nil"/>
              <w:left w:val="nil"/>
              <w:bottom w:val="nil"/>
              <w:right w:val="nil"/>
            </w:tcBorders>
            <w:vAlign w:val="center"/>
            <w:hideMark/>
          </w:tcPr>
          <w:p w14:paraId="1EEE82F4"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3F22822A" w14:textId="77777777" w:rsidR="00857B74" w:rsidRDefault="00857B74">
            <w:pPr>
              <w:jc w:val="center"/>
            </w:pPr>
            <w:r>
              <w:t>Often</w:t>
            </w:r>
          </w:p>
        </w:tc>
        <w:tc>
          <w:tcPr>
            <w:tcW w:w="0" w:type="auto"/>
            <w:tcBorders>
              <w:top w:val="nil"/>
              <w:left w:val="nil"/>
              <w:bottom w:val="nil"/>
              <w:right w:val="nil"/>
            </w:tcBorders>
            <w:tcMar>
              <w:top w:w="48" w:type="dxa"/>
              <w:left w:w="96" w:type="dxa"/>
              <w:bottom w:w="48" w:type="dxa"/>
              <w:right w:w="96" w:type="dxa"/>
            </w:tcMar>
            <w:vAlign w:val="center"/>
            <w:hideMark/>
          </w:tcPr>
          <w:p w14:paraId="29E84F97" w14:textId="77777777" w:rsidR="00857B74" w:rsidRDefault="00857B74">
            <w:pPr>
              <w:jc w:val="center"/>
            </w:pPr>
            <w:r>
              <w:t>77</w:t>
            </w:r>
          </w:p>
        </w:tc>
        <w:tc>
          <w:tcPr>
            <w:tcW w:w="0" w:type="auto"/>
            <w:tcBorders>
              <w:top w:val="nil"/>
              <w:left w:val="nil"/>
              <w:bottom w:val="nil"/>
              <w:right w:val="nil"/>
            </w:tcBorders>
            <w:tcMar>
              <w:top w:w="48" w:type="dxa"/>
              <w:left w:w="96" w:type="dxa"/>
              <w:bottom w:w="48" w:type="dxa"/>
              <w:right w:w="96" w:type="dxa"/>
            </w:tcMar>
            <w:vAlign w:val="center"/>
            <w:hideMark/>
          </w:tcPr>
          <w:p w14:paraId="50420E86" w14:textId="77777777" w:rsidR="00857B74" w:rsidRDefault="00857B74">
            <w:pPr>
              <w:jc w:val="center"/>
            </w:pPr>
            <w:r>
              <w:t>192</w:t>
            </w:r>
          </w:p>
        </w:tc>
        <w:tc>
          <w:tcPr>
            <w:tcW w:w="0" w:type="auto"/>
            <w:tcBorders>
              <w:top w:val="nil"/>
              <w:left w:val="nil"/>
              <w:bottom w:val="nil"/>
              <w:right w:val="nil"/>
            </w:tcBorders>
            <w:tcMar>
              <w:top w:w="48" w:type="dxa"/>
              <w:left w:w="96" w:type="dxa"/>
              <w:bottom w:w="48" w:type="dxa"/>
              <w:right w:w="96" w:type="dxa"/>
            </w:tcMar>
            <w:vAlign w:val="center"/>
            <w:hideMark/>
          </w:tcPr>
          <w:p w14:paraId="11340D23" w14:textId="77777777" w:rsidR="00857B74" w:rsidRDefault="00857B74">
            <w:pPr>
              <w:jc w:val="center"/>
            </w:pPr>
            <w:r>
              <w:t>71.4%</w:t>
            </w:r>
          </w:p>
        </w:tc>
        <w:tc>
          <w:tcPr>
            <w:tcW w:w="0" w:type="auto"/>
            <w:vMerge/>
            <w:tcBorders>
              <w:top w:val="nil"/>
              <w:left w:val="nil"/>
              <w:bottom w:val="nil"/>
              <w:right w:val="nil"/>
            </w:tcBorders>
            <w:vAlign w:val="center"/>
            <w:hideMark/>
          </w:tcPr>
          <w:p w14:paraId="14E8C51E" w14:textId="77777777" w:rsidR="00857B74" w:rsidRDefault="00857B74">
            <w:pPr>
              <w:rPr>
                <w:sz w:val="24"/>
                <w:szCs w:val="24"/>
              </w:rPr>
            </w:pPr>
          </w:p>
        </w:tc>
        <w:tc>
          <w:tcPr>
            <w:tcW w:w="0" w:type="auto"/>
            <w:vMerge/>
            <w:tcBorders>
              <w:top w:val="nil"/>
              <w:left w:val="nil"/>
              <w:bottom w:val="nil"/>
              <w:right w:val="nil"/>
            </w:tcBorders>
            <w:vAlign w:val="center"/>
            <w:hideMark/>
          </w:tcPr>
          <w:p w14:paraId="40DEDBBA" w14:textId="77777777" w:rsidR="00857B74" w:rsidRDefault="00857B74">
            <w:pPr>
              <w:rPr>
                <w:sz w:val="24"/>
                <w:szCs w:val="24"/>
              </w:rPr>
            </w:pPr>
          </w:p>
        </w:tc>
      </w:tr>
      <w:tr w:rsidR="00857B74" w14:paraId="294C601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EFE41B6" w14:textId="77777777" w:rsidR="00857B74" w:rsidRDefault="00857B74">
            <w:proofErr w:type="spellStart"/>
            <w:r>
              <w:t>Diopter</w:t>
            </w:r>
            <w:proofErr w:type="spellEnd"/>
            <w:r>
              <w:t xml:space="preserve"> #</w:t>
            </w:r>
          </w:p>
        </w:tc>
        <w:tc>
          <w:tcPr>
            <w:tcW w:w="0" w:type="auto"/>
            <w:tcBorders>
              <w:top w:val="nil"/>
              <w:left w:val="nil"/>
              <w:bottom w:val="nil"/>
              <w:right w:val="nil"/>
            </w:tcBorders>
            <w:tcMar>
              <w:top w:w="48" w:type="dxa"/>
              <w:left w:w="96" w:type="dxa"/>
              <w:bottom w:w="48" w:type="dxa"/>
              <w:right w:w="96" w:type="dxa"/>
            </w:tcMar>
            <w:vAlign w:val="center"/>
            <w:hideMark/>
          </w:tcPr>
          <w:p w14:paraId="5B2BDE5F" w14:textId="77777777" w:rsidR="00857B74" w:rsidRDefault="00857B74">
            <w:pPr>
              <w:jc w:val="center"/>
            </w:pPr>
            <w:r>
              <w:t>2 (1~4)</w:t>
            </w:r>
          </w:p>
        </w:tc>
        <w:tc>
          <w:tcPr>
            <w:tcW w:w="0" w:type="auto"/>
            <w:tcBorders>
              <w:top w:val="nil"/>
              <w:left w:val="nil"/>
              <w:bottom w:val="nil"/>
              <w:right w:val="nil"/>
            </w:tcBorders>
            <w:tcMar>
              <w:top w:w="48" w:type="dxa"/>
              <w:left w:w="96" w:type="dxa"/>
              <w:bottom w:w="48" w:type="dxa"/>
              <w:right w:w="96" w:type="dxa"/>
            </w:tcMar>
            <w:vAlign w:val="center"/>
            <w:hideMark/>
          </w:tcPr>
          <w:p w14:paraId="3CFEDAFF"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1824457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28A0ED2" w14:textId="77777777" w:rsidR="00857B74" w:rsidRDefault="00857B74">
            <w:pPr>
              <w:jc w:val="center"/>
              <w:rPr>
                <w:sz w:val="24"/>
                <w:szCs w:val="24"/>
              </w:rPr>
            </w:pPr>
            <w:r>
              <w:t>-4.579</w:t>
            </w:r>
          </w:p>
        </w:tc>
        <w:tc>
          <w:tcPr>
            <w:tcW w:w="0" w:type="auto"/>
            <w:tcBorders>
              <w:top w:val="nil"/>
              <w:left w:val="nil"/>
              <w:bottom w:val="nil"/>
              <w:right w:val="nil"/>
            </w:tcBorders>
            <w:tcMar>
              <w:top w:w="48" w:type="dxa"/>
              <w:left w:w="96" w:type="dxa"/>
              <w:bottom w:w="48" w:type="dxa"/>
              <w:right w:w="96" w:type="dxa"/>
            </w:tcMar>
            <w:vAlign w:val="center"/>
            <w:hideMark/>
          </w:tcPr>
          <w:p w14:paraId="45675C4A" w14:textId="77777777" w:rsidR="00857B74" w:rsidRDefault="00857B74">
            <w:pPr>
              <w:jc w:val="center"/>
            </w:pPr>
            <w:r>
              <w:t>&lt;0.001</w:t>
            </w:r>
          </w:p>
        </w:tc>
      </w:tr>
      <w:tr w:rsidR="00857B74" w14:paraId="66E0C7A3"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20F510E" w14:textId="77777777" w:rsidR="00857B74" w:rsidRDefault="00857B74">
            <w:r>
              <w:t> </w:t>
            </w:r>
            <w:r>
              <w:t>&lt;2.0</w:t>
            </w:r>
          </w:p>
        </w:tc>
        <w:tc>
          <w:tcPr>
            <w:tcW w:w="0" w:type="auto"/>
            <w:tcBorders>
              <w:top w:val="nil"/>
              <w:left w:val="nil"/>
              <w:bottom w:val="nil"/>
              <w:right w:val="nil"/>
            </w:tcBorders>
            <w:tcMar>
              <w:top w:w="48" w:type="dxa"/>
              <w:left w:w="96" w:type="dxa"/>
              <w:bottom w:w="48" w:type="dxa"/>
              <w:right w:w="96" w:type="dxa"/>
            </w:tcMar>
            <w:vAlign w:val="center"/>
            <w:hideMark/>
          </w:tcPr>
          <w:p w14:paraId="50A58C35" w14:textId="77777777" w:rsidR="00857B74" w:rsidRDefault="00857B74">
            <w:pPr>
              <w:jc w:val="center"/>
            </w:pPr>
            <w:r>
              <w:t>75</w:t>
            </w:r>
          </w:p>
        </w:tc>
        <w:tc>
          <w:tcPr>
            <w:tcW w:w="0" w:type="auto"/>
            <w:tcBorders>
              <w:top w:val="nil"/>
              <w:left w:val="nil"/>
              <w:bottom w:val="nil"/>
              <w:right w:val="nil"/>
            </w:tcBorders>
            <w:tcMar>
              <w:top w:w="48" w:type="dxa"/>
              <w:left w:w="96" w:type="dxa"/>
              <w:bottom w:w="48" w:type="dxa"/>
              <w:right w:w="96" w:type="dxa"/>
            </w:tcMar>
            <w:vAlign w:val="center"/>
            <w:hideMark/>
          </w:tcPr>
          <w:p w14:paraId="7A00AC7C" w14:textId="77777777" w:rsidR="00857B74" w:rsidRDefault="00857B74">
            <w:pPr>
              <w:jc w:val="center"/>
            </w:pPr>
            <w:r>
              <w:t>40</w:t>
            </w:r>
          </w:p>
        </w:tc>
        <w:tc>
          <w:tcPr>
            <w:tcW w:w="0" w:type="auto"/>
            <w:tcBorders>
              <w:top w:val="nil"/>
              <w:left w:val="nil"/>
              <w:bottom w:val="nil"/>
              <w:right w:val="nil"/>
            </w:tcBorders>
            <w:tcMar>
              <w:top w:w="48" w:type="dxa"/>
              <w:left w:w="96" w:type="dxa"/>
              <w:bottom w:w="48" w:type="dxa"/>
              <w:right w:w="96" w:type="dxa"/>
            </w:tcMar>
            <w:vAlign w:val="center"/>
            <w:hideMark/>
          </w:tcPr>
          <w:p w14:paraId="06E60C15" w14:textId="77777777" w:rsidR="00857B74" w:rsidRDefault="00857B74">
            <w:pPr>
              <w:jc w:val="center"/>
            </w:pPr>
            <w:r>
              <w:t>10.40%</w:t>
            </w:r>
          </w:p>
        </w:tc>
        <w:tc>
          <w:tcPr>
            <w:tcW w:w="0" w:type="auto"/>
            <w:tcBorders>
              <w:top w:val="nil"/>
              <w:left w:val="nil"/>
              <w:bottom w:val="nil"/>
              <w:right w:val="nil"/>
            </w:tcBorders>
            <w:tcMar>
              <w:top w:w="48" w:type="dxa"/>
              <w:left w:w="96" w:type="dxa"/>
              <w:bottom w:w="48" w:type="dxa"/>
              <w:right w:w="96" w:type="dxa"/>
            </w:tcMar>
            <w:vAlign w:val="center"/>
            <w:hideMark/>
          </w:tcPr>
          <w:p w14:paraId="426A3EFF"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0FF8D6A" w14:textId="77777777" w:rsidR="00857B74" w:rsidRDefault="00857B74">
            <w:pPr>
              <w:rPr>
                <w:sz w:val="20"/>
                <w:szCs w:val="20"/>
              </w:rPr>
            </w:pPr>
          </w:p>
        </w:tc>
      </w:tr>
      <w:tr w:rsidR="00857B74" w14:paraId="0D61962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857B7E5" w14:textId="77777777" w:rsidR="00857B74" w:rsidRDefault="00857B74">
            <w:pPr>
              <w:rPr>
                <w:sz w:val="24"/>
                <w:szCs w:val="24"/>
              </w:rPr>
            </w:pPr>
            <w:r>
              <w:t> </w:t>
            </w:r>
            <w:r>
              <w:t>2.0-4.0</w:t>
            </w:r>
          </w:p>
        </w:tc>
        <w:tc>
          <w:tcPr>
            <w:tcW w:w="0" w:type="auto"/>
            <w:tcBorders>
              <w:top w:val="nil"/>
              <w:left w:val="nil"/>
              <w:bottom w:val="nil"/>
              <w:right w:val="nil"/>
            </w:tcBorders>
            <w:tcMar>
              <w:top w:w="48" w:type="dxa"/>
              <w:left w:w="96" w:type="dxa"/>
              <w:bottom w:w="48" w:type="dxa"/>
              <w:right w:w="96" w:type="dxa"/>
            </w:tcMar>
            <w:vAlign w:val="center"/>
            <w:hideMark/>
          </w:tcPr>
          <w:p w14:paraId="38369EEA" w14:textId="77777777" w:rsidR="00857B74" w:rsidRDefault="00857B74">
            <w:pPr>
              <w:jc w:val="center"/>
            </w:pPr>
            <w:r>
              <w:t>27</w:t>
            </w:r>
          </w:p>
        </w:tc>
        <w:tc>
          <w:tcPr>
            <w:tcW w:w="0" w:type="auto"/>
            <w:tcBorders>
              <w:top w:val="nil"/>
              <w:left w:val="nil"/>
              <w:bottom w:val="nil"/>
              <w:right w:val="nil"/>
            </w:tcBorders>
            <w:tcMar>
              <w:top w:w="48" w:type="dxa"/>
              <w:left w:w="96" w:type="dxa"/>
              <w:bottom w:w="48" w:type="dxa"/>
              <w:right w:w="96" w:type="dxa"/>
            </w:tcMar>
            <w:vAlign w:val="center"/>
            <w:hideMark/>
          </w:tcPr>
          <w:p w14:paraId="227B3EDE" w14:textId="77777777" w:rsidR="00857B74" w:rsidRDefault="00857B74">
            <w:pPr>
              <w:jc w:val="center"/>
            </w:pPr>
            <w:r>
              <w:t>105</w:t>
            </w:r>
          </w:p>
        </w:tc>
        <w:tc>
          <w:tcPr>
            <w:tcW w:w="0" w:type="auto"/>
            <w:tcBorders>
              <w:top w:val="nil"/>
              <w:left w:val="nil"/>
              <w:bottom w:val="nil"/>
              <w:right w:val="nil"/>
            </w:tcBorders>
            <w:tcMar>
              <w:top w:w="48" w:type="dxa"/>
              <w:left w:w="96" w:type="dxa"/>
              <w:bottom w:w="48" w:type="dxa"/>
              <w:right w:w="96" w:type="dxa"/>
            </w:tcMar>
            <w:vAlign w:val="center"/>
            <w:hideMark/>
          </w:tcPr>
          <w:p w14:paraId="6D27858A" w14:textId="77777777" w:rsidR="00857B74" w:rsidRDefault="00857B74">
            <w:pPr>
              <w:jc w:val="center"/>
            </w:pPr>
            <w:r>
              <w:t>27.20%</w:t>
            </w:r>
          </w:p>
        </w:tc>
        <w:tc>
          <w:tcPr>
            <w:tcW w:w="0" w:type="auto"/>
            <w:tcBorders>
              <w:top w:val="nil"/>
              <w:left w:val="nil"/>
              <w:bottom w:val="nil"/>
              <w:right w:val="nil"/>
            </w:tcBorders>
            <w:tcMar>
              <w:top w:w="48" w:type="dxa"/>
              <w:left w:w="96" w:type="dxa"/>
              <w:bottom w:w="48" w:type="dxa"/>
              <w:right w:w="96" w:type="dxa"/>
            </w:tcMar>
            <w:vAlign w:val="center"/>
            <w:hideMark/>
          </w:tcPr>
          <w:p w14:paraId="203AF67F"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10F2741" w14:textId="77777777" w:rsidR="00857B74" w:rsidRDefault="00857B74">
            <w:pPr>
              <w:rPr>
                <w:sz w:val="20"/>
                <w:szCs w:val="20"/>
              </w:rPr>
            </w:pPr>
          </w:p>
        </w:tc>
      </w:tr>
      <w:tr w:rsidR="00857B74" w14:paraId="300B45FA"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3CADA3E" w14:textId="77777777" w:rsidR="00857B74" w:rsidRDefault="00857B74">
            <w:pPr>
              <w:rPr>
                <w:sz w:val="24"/>
                <w:szCs w:val="24"/>
              </w:rPr>
            </w:pPr>
            <w:r>
              <w:t> </w:t>
            </w:r>
            <w:r>
              <w:t>4.0-6.0</w:t>
            </w:r>
          </w:p>
        </w:tc>
        <w:tc>
          <w:tcPr>
            <w:tcW w:w="0" w:type="auto"/>
            <w:tcBorders>
              <w:top w:val="nil"/>
              <w:left w:val="nil"/>
              <w:bottom w:val="nil"/>
              <w:right w:val="nil"/>
            </w:tcBorders>
            <w:tcMar>
              <w:top w:w="48" w:type="dxa"/>
              <w:left w:w="96" w:type="dxa"/>
              <w:bottom w:w="48" w:type="dxa"/>
              <w:right w:w="96" w:type="dxa"/>
            </w:tcMar>
            <w:vAlign w:val="center"/>
            <w:hideMark/>
          </w:tcPr>
          <w:p w14:paraId="48236892" w14:textId="77777777" w:rsidR="00857B74" w:rsidRDefault="00857B74">
            <w:pPr>
              <w:jc w:val="center"/>
            </w:pPr>
            <w:r>
              <w:t>35</w:t>
            </w:r>
          </w:p>
        </w:tc>
        <w:tc>
          <w:tcPr>
            <w:tcW w:w="0" w:type="auto"/>
            <w:tcBorders>
              <w:top w:val="nil"/>
              <w:left w:val="nil"/>
              <w:bottom w:val="nil"/>
              <w:right w:val="nil"/>
            </w:tcBorders>
            <w:tcMar>
              <w:top w:w="48" w:type="dxa"/>
              <w:left w:w="96" w:type="dxa"/>
              <w:bottom w:w="48" w:type="dxa"/>
              <w:right w:w="96" w:type="dxa"/>
            </w:tcMar>
            <w:vAlign w:val="center"/>
            <w:hideMark/>
          </w:tcPr>
          <w:p w14:paraId="116F802F" w14:textId="77777777" w:rsidR="00857B74" w:rsidRDefault="00857B74">
            <w:pPr>
              <w:jc w:val="center"/>
            </w:pPr>
            <w:r>
              <w:t>105</w:t>
            </w:r>
          </w:p>
        </w:tc>
        <w:tc>
          <w:tcPr>
            <w:tcW w:w="0" w:type="auto"/>
            <w:tcBorders>
              <w:top w:val="nil"/>
              <w:left w:val="nil"/>
              <w:bottom w:val="nil"/>
              <w:right w:val="nil"/>
            </w:tcBorders>
            <w:tcMar>
              <w:top w:w="48" w:type="dxa"/>
              <w:left w:w="96" w:type="dxa"/>
              <w:bottom w:w="48" w:type="dxa"/>
              <w:right w:w="96" w:type="dxa"/>
            </w:tcMar>
            <w:vAlign w:val="center"/>
            <w:hideMark/>
          </w:tcPr>
          <w:p w14:paraId="7D954810" w14:textId="77777777" w:rsidR="00857B74" w:rsidRDefault="00857B74">
            <w:pPr>
              <w:jc w:val="center"/>
            </w:pPr>
            <w:r>
              <w:t>27.20%</w:t>
            </w:r>
          </w:p>
        </w:tc>
        <w:tc>
          <w:tcPr>
            <w:tcW w:w="0" w:type="auto"/>
            <w:tcBorders>
              <w:top w:val="nil"/>
              <w:left w:val="nil"/>
              <w:bottom w:val="nil"/>
              <w:right w:val="nil"/>
            </w:tcBorders>
            <w:tcMar>
              <w:top w:w="48" w:type="dxa"/>
              <w:left w:w="96" w:type="dxa"/>
              <w:bottom w:w="48" w:type="dxa"/>
              <w:right w:w="96" w:type="dxa"/>
            </w:tcMar>
            <w:vAlign w:val="center"/>
            <w:hideMark/>
          </w:tcPr>
          <w:p w14:paraId="62FA887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0524AC5" w14:textId="77777777" w:rsidR="00857B74" w:rsidRDefault="00857B74">
            <w:pPr>
              <w:rPr>
                <w:sz w:val="20"/>
                <w:szCs w:val="20"/>
              </w:rPr>
            </w:pPr>
          </w:p>
        </w:tc>
      </w:tr>
      <w:tr w:rsidR="00857B74" w14:paraId="06142774"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B885C91" w14:textId="77777777" w:rsidR="00857B74" w:rsidRDefault="00857B74">
            <w:pPr>
              <w:rPr>
                <w:sz w:val="24"/>
                <w:szCs w:val="24"/>
              </w:rPr>
            </w:pPr>
            <w:r>
              <w:t> </w:t>
            </w:r>
            <w:r>
              <w:t>6.0-8.0</w:t>
            </w:r>
          </w:p>
        </w:tc>
        <w:tc>
          <w:tcPr>
            <w:tcW w:w="0" w:type="auto"/>
            <w:tcBorders>
              <w:top w:val="nil"/>
              <w:left w:val="nil"/>
              <w:bottom w:val="nil"/>
              <w:right w:val="nil"/>
            </w:tcBorders>
            <w:tcMar>
              <w:top w:w="48" w:type="dxa"/>
              <w:left w:w="96" w:type="dxa"/>
              <w:bottom w:w="48" w:type="dxa"/>
              <w:right w:w="96" w:type="dxa"/>
            </w:tcMar>
            <w:vAlign w:val="center"/>
            <w:hideMark/>
          </w:tcPr>
          <w:p w14:paraId="7953EADB" w14:textId="77777777" w:rsidR="00857B74" w:rsidRDefault="00857B74">
            <w:pPr>
              <w:jc w:val="center"/>
            </w:pPr>
            <w:r>
              <w:t>38</w:t>
            </w:r>
          </w:p>
        </w:tc>
        <w:tc>
          <w:tcPr>
            <w:tcW w:w="0" w:type="auto"/>
            <w:tcBorders>
              <w:top w:val="nil"/>
              <w:left w:val="nil"/>
              <w:bottom w:val="nil"/>
              <w:right w:val="nil"/>
            </w:tcBorders>
            <w:tcMar>
              <w:top w:w="48" w:type="dxa"/>
              <w:left w:w="96" w:type="dxa"/>
              <w:bottom w:w="48" w:type="dxa"/>
              <w:right w:w="96" w:type="dxa"/>
            </w:tcMar>
            <w:vAlign w:val="center"/>
            <w:hideMark/>
          </w:tcPr>
          <w:p w14:paraId="2365DF01" w14:textId="77777777" w:rsidR="00857B74" w:rsidRDefault="00857B74">
            <w:pPr>
              <w:jc w:val="center"/>
            </w:pPr>
            <w:r>
              <w:t>94</w:t>
            </w:r>
          </w:p>
        </w:tc>
        <w:tc>
          <w:tcPr>
            <w:tcW w:w="0" w:type="auto"/>
            <w:tcBorders>
              <w:top w:val="nil"/>
              <w:left w:val="nil"/>
              <w:bottom w:val="nil"/>
              <w:right w:val="nil"/>
            </w:tcBorders>
            <w:tcMar>
              <w:top w:w="48" w:type="dxa"/>
              <w:left w:w="96" w:type="dxa"/>
              <w:bottom w:w="48" w:type="dxa"/>
              <w:right w:w="96" w:type="dxa"/>
            </w:tcMar>
            <w:vAlign w:val="center"/>
            <w:hideMark/>
          </w:tcPr>
          <w:p w14:paraId="1628DE31" w14:textId="77777777" w:rsidR="00857B74" w:rsidRDefault="00857B74">
            <w:pPr>
              <w:jc w:val="center"/>
            </w:pPr>
            <w:r>
              <w:t>24.40%</w:t>
            </w:r>
          </w:p>
        </w:tc>
        <w:tc>
          <w:tcPr>
            <w:tcW w:w="0" w:type="auto"/>
            <w:tcBorders>
              <w:top w:val="nil"/>
              <w:left w:val="nil"/>
              <w:bottom w:val="nil"/>
              <w:right w:val="nil"/>
            </w:tcBorders>
            <w:tcMar>
              <w:top w:w="48" w:type="dxa"/>
              <w:left w:w="96" w:type="dxa"/>
              <w:bottom w:w="48" w:type="dxa"/>
              <w:right w:w="96" w:type="dxa"/>
            </w:tcMar>
            <w:vAlign w:val="center"/>
            <w:hideMark/>
          </w:tcPr>
          <w:p w14:paraId="38E0B37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F511EB7" w14:textId="77777777" w:rsidR="00857B74" w:rsidRDefault="00857B74">
            <w:pPr>
              <w:rPr>
                <w:sz w:val="20"/>
                <w:szCs w:val="20"/>
              </w:rPr>
            </w:pPr>
          </w:p>
        </w:tc>
      </w:tr>
      <w:tr w:rsidR="00857B74" w14:paraId="4F4A3621"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E3A3FDE" w14:textId="77777777" w:rsidR="00857B74" w:rsidRDefault="00857B74">
            <w:pPr>
              <w:rPr>
                <w:sz w:val="24"/>
                <w:szCs w:val="24"/>
              </w:rPr>
            </w:pPr>
            <w:r>
              <w:t> </w:t>
            </w:r>
            <w:r>
              <w:t>&gt;8.0</w:t>
            </w:r>
          </w:p>
        </w:tc>
        <w:tc>
          <w:tcPr>
            <w:tcW w:w="0" w:type="auto"/>
            <w:tcBorders>
              <w:top w:val="nil"/>
              <w:left w:val="nil"/>
              <w:bottom w:val="nil"/>
              <w:right w:val="nil"/>
            </w:tcBorders>
            <w:tcMar>
              <w:top w:w="48" w:type="dxa"/>
              <w:left w:w="96" w:type="dxa"/>
              <w:bottom w:w="48" w:type="dxa"/>
              <w:right w:w="96" w:type="dxa"/>
            </w:tcMar>
            <w:vAlign w:val="center"/>
            <w:hideMark/>
          </w:tcPr>
          <w:p w14:paraId="2BB1005D" w14:textId="77777777" w:rsidR="00857B74" w:rsidRDefault="00857B74">
            <w:pPr>
              <w:jc w:val="center"/>
            </w:pPr>
            <w:r>
              <w:t>18</w:t>
            </w:r>
          </w:p>
        </w:tc>
        <w:tc>
          <w:tcPr>
            <w:tcW w:w="0" w:type="auto"/>
            <w:tcBorders>
              <w:top w:val="nil"/>
              <w:left w:val="nil"/>
              <w:bottom w:val="nil"/>
              <w:right w:val="nil"/>
            </w:tcBorders>
            <w:tcMar>
              <w:top w:w="48" w:type="dxa"/>
              <w:left w:w="96" w:type="dxa"/>
              <w:bottom w:w="48" w:type="dxa"/>
              <w:right w:w="96" w:type="dxa"/>
            </w:tcMar>
            <w:vAlign w:val="center"/>
            <w:hideMark/>
          </w:tcPr>
          <w:p w14:paraId="4067CC06" w14:textId="77777777" w:rsidR="00857B74" w:rsidRDefault="00857B74">
            <w:pPr>
              <w:jc w:val="center"/>
            </w:pPr>
            <w:r>
              <w:t>42</w:t>
            </w:r>
          </w:p>
        </w:tc>
        <w:tc>
          <w:tcPr>
            <w:tcW w:w="0" w:type="auto"/>
            <w:tcBorders>
              <w:top w:val="nil"/>
              <w:left w:val="nil"/>
              <w:bottom w:val="nil"/>
              <w:right w:val="nil"/>
            </w:tcBorders>
            <w:tcMar>
              <w:top w:w="48" w:type="dxa"/>
              <w:left w:w="96" w:type="dxa"/>
              <w:bottom w:w="48" w:type="dxa"/>
              <w:right w:w="96" w:type="dxa"/>
            </w:tcMar>
            <w:vAlign w:val="center"/>
            <w:hideMark/>
          </w:tcPr>
          <w:p w14:paraId="690ACCA8" w14:textId="77777777" w:rsidR="00857B74" w:rsidRDefault="00857B74">
            <w:pPr>
              <w:jc w:val="center"/>
            </w:pPr>
            <w:r>
              <w:t>10.90%</w:t>
            </w:r>
          </w:p>
        </w:tc>
        <w:tc>
          <w:tcPr>
            <w:tcW w:w="0" w:type="auto"/>
            <w:tcBorders>
              <w:top w:val="nil"/>
              <w:left w:val="nil"/>
              <w:bottom w:val="nil"/>
              <w:right w:val="nil"/>
            </w:tcBorders>
            <w:tcMar>
              <w:top w:w="48" w:type="dxa"/>
              <w:left w:w="96" w:type="dxa"/>
              <w:bottom w:w="48" w:type="dxa"/>
              <w:right w:w="96" w:type="dxa"/>
            </w:tcMar>
            <w:vAlign w:val="center"/>
            <w:hideMark/>
          </w:tcPr>
          <w:p w14:paraId="5E5A380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6233237" w14:textId="77777777" w:rsidR="00857B74" w:rsidRDefault="00857B74">
            <w:pPr>
              <w:rPr>
                <w:sz w:val="20"/>
                <w:szCs w:val="20"/>
              </w:rPr>
            </w:pPr>
          </w:p>
        </w:tc>
      </w:tr>
      <w:tr w:rsidR="00857B74" w14:paraId="0AFD931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6D0B7B22" w14:textId="77777777" w:rsidR="00857B74" w:rsidRDefault="00857B74">
            <w:pPr>
              <w:rPr>
                <w:sz w:val="24"/>
                <w:szCs w:val="24"/>
              </w:rPr>
            </w:pPr>
            <w:r>
              <w:t>Daily time spent on digital devices #</w:t>
            </w:r>
          </w:p>
        </w:tc>
        <w:tc>
          <w:tcPr>
            <w:tcW w:w="0" w:type="auto"/>
            <w:tcBorders>
              <w:top w:val="nil"/>
              <w:left w:val="nil"/>
              <w:bottom w:val="nil"/>
              <w:right w:val="nil"/>
            </w:tcBorders>
            <w:tcMar>
              <w:top w:w="48" w:type="dxa"/>
              <w:left w:w="96" w:type="dxa"/>
              <w:bottom w:w="48" w:type="dxa"/>
              <w:right w:w="96" w:type="dxa"/>
            </w:tcMar>
            <w:vAlign w:val="center"/>
            <w:hideMark/>
          </w:tcPr>
          <w:p w14:paraId="6C7FBDD0" w14:textId="77777777" w:rsidR="00857B74" w:rsidRDefault="00857B74">
            <w:pPr>
              <w:jc w:val="center"/>
            </w:pPr>
            <w:r>
              <w:t>2 (1~3.5)</w:t>
            </w:r>
          </w:p>
        </w:tc>
        <w:tc>
          <w:tcPr>
            <w:tcW w:w="0" w:type="auto"/>
            <w:tcBorders>
              <w:top w:val="nil"/>
              <w:left w:val="nil"/>
              <w:bottom w:val="nil"/>
              <w:right w:val="nil"/>
            </w:tcBorders>
            <w:tcMar>
              <w:top w:w="48" w:type="dxa"/>
              <w:left w:w="96" w:type="dxa"/>
              <w:bottom w:w="48" w:type="dxa"/>
              <w:right w:w="96" w:type="dxa"/>
            </w:tcMar>
            <w:vAlign w:val="center"/>
            <w:hideMark/>
          </w:tcPr>
          <w:p w14:paraId="7BA1B524"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05AF2B8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C25A0DA" w14:textId="77777777" w:rsidR="00857B74" w:rsidRDefault="00857B74">
            <w:pPr>
              <w:jc w:val="center"/>
              <w:rPr>
                <w:sz w:val="24"/>
                <w:szCs w:val="24"/>
              </w:rPr>
            </w:pPr>
            <w:r>
              <w:t>-4.369</w:t>
            </w:r>
          </w:p>
        </w:tc>
        <w:tc>
          <w:tcPr>
            <w:tcW w:w="0" w:type="auto"/>
            <w:tcBorders>
              <w:top w:val="nil"/>
              <w:left w:val="nil"/>
              <w:bottom w:val="nil"/>
              <w:right w:val="nil"/>
            </w:tcBorders>
            <w:tcMar>
              <w:top w:w="48" w:type="dxa"/>
              <w:left w:w="96" w:type="dxa"/>
              <w:bottom w:w="48" w:type="dxa"/>
              <w:right w:w="96" w:type="dxa"/>
            </w:tcMar>
            <w:vAlign w:val="center"/>
            <w:hideMark/>
          </w:tcPr>
          <w:p w14:paraId="3A98979F" w14:textId="77777777" w:rsidR="00857B74" w:rsidRDefault="00857B74">
            <w:pPr>
              <w:jc w:val="center"/>
            </w:pPr>
            <w:r>
              <w:t>&lt;0.001</w:t>
            </w:r>
          </w:p>
        </w:tc>
      </w:tr>
      <w:tr w:rsidR="00857B74" w14:paraId="0176794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D00BB83" w14:textId="77777777" w:rsidR="00857B74" w:rsidRDefault="00857B74">
            <w:r>
              <w:lastRenderedPageBreak/>
              <w:t> </w:t>
            </w:r>
            <w:r>
              <w:t>&lt;1 h</w:t>
            </w:r>
          </w:p>
        </w:tc>
        <w:tc>
          <w:tcPr>
            <w:tcW w:w="0" w:type="auto"/>
            <w:tcBorders>
              <w:top w:val="nil"/>
              <w:left w:val="nil"/>
              <w:bottom w:val="nil"/>
              <w:right w:val="nil"/>
            </w:tcBorders>
            <w:tcMar>
              <w:top w:w="48" w:type="dxa"/>
              <w:left w:w="96" w:type="dxa"/>
              <w:bottom w:w="48" w:type="dxa"/>
              <w:right w:w="96" w:type="dxa"/>
            </w:tcMar>
            <w:vAlign w:val="center"/>
            <w:hideMark/>
          </w:tcPr>
          <w:p w14:paraId="6026687B" w14:textId="77777777" w:rsidR="00857B74" w:rsidRDefault="00857B74">
            <w:pPr>
              <w:jc w:val="center"/>
            </w:pPr>
            <w:r>
              <w:t>73</w:t>
            </w:r>
          </w:p>
        </w:tc>
        <w:tc>
          <w:tcPr>
            <w:tcW w:w="0" w:type="auto"/>
            <w:tcBorders>
              <w:top w:val="nil"/>
              <w:left w:val="nil"/>
              <w:bottom w:val="nil"/>
              <w:right w:val="nil"/>
            </w:tcBorders>
            <w:tcMar>
              <w:top w:w="48" w:type="dxa"/>
              <w:left w:w="96" w:type="dxa"/>
              <w:bottom w:w="48" w:type="dxa"/>
              <w:right w:w="96" w:type="dxa"/>
            </w:tcMar>
            <w:vAlign w:val="center"/>
            <w:hideMark/>
          </w:tcPr>
          <w:p w14:paraId="3C8312FF" w14:textId="77777777" w:rsidR="00857B74" w:rsidRDefault="00857B74">
            <w:pPr>
              <w:jc w:val="center"/>
            </w:pPr>
            <w:r>
              <w:t>39</w:t>
            </w:r>
          </w:p>
        </w:tc>
        <w:tc>
          <w:tcPr>
            <w:tcW w:w="0" w:type="auto"/>
            <w:tcBorders>
              <w:top w:val="nil"/>
              <w:left w:val="nil"/>
              <w:bottom w:val="nil"/>
              <w:right w:val="nil"/>
            </w:tcBorders>
            <w:tcMar>
              <w:top w:w="48" w:type="dxa"/>
              <w:left w:w="96" w:type="dxa"/>
              <w:bottom w:w="48" w:type="dxa"/>
              <w:right w:w="96" w:type="dxa"/>
            </w:tcMar>
            <w:vAlign w:val="center"/>
            <w:hideMark/>
          </w:tcPr>
          <w:p w14:paraId="0B7C9216" w14:textId="77777777" w:rsidR="00857B74" w:rsidRDefault="00857B74">
            <w:pPr>
              <w:jc w:val="center"/>
            </w:pPr>
            <w:r>
              <w:t>10.10%</w:t>
            </w:r>
          </w:p>
        </w:tc>
        <w:tc>
          <w:tcPr>
            <w:tcW w:w="0" w:type="auto"/>
            <w:tcBorders>
              <w:top w:val="nil"/>
              <w:left w:val="nil"/>
              <w:bottom w:val="nil"/>
              <w:right w:val="nil"/>
            </w:tcBorders>
            <w:tcMar>
              <w:top w:w="48" w:type="dxa"/>
              <w:left w:w="96" w:type="dxa"/>
              <w:bottom w:w="48" w:type="dxa"/>
              <w:right w:w="96" w:type="dxa"/>
            </w:tcMar>
            <w:vAlign w:val="center"/>
            <w:hideMark/>
          </w:tcPr>
          <w:p w14:paraId="44FD1A7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CED94E9" w14:textId="77777777" w:rsidR="00857B74" w:rsidRDefault="00857B74">
            <w:pPr>
              <w:rPr>
                <w:sz w:val="20"/>
                <w:szCs w:val="20"/>
              </w:rPr>
            </w:pPr>
          </w:p>
        </w:tc>
      </w:tr>
      <w:tr w:rsidR="00857B74" w14:paraId="177A3BA6"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91748F9" w14:textId="77777777" w:rsidR="00857B74" w:rsidRDefault="00857B74">
            <w:pPr>
              <w:rPr>
                <w:sz w:val="24"/>
                <w:szCs w:val="24"/>
              </w:rPr>
            </w:pPr>
            <w:r>
              <w:t> </w:t>
            </w:r>
            <w:r>
              <w:t>1-2 h</w:t>
            </w:r>
          </w:p>
        </w:tc>
        <w:tc>
          <w:tcPr>
            <w:tcW w:w="0" w:type="auto"/>
            <w:tcBorders>
              <w:top w:val="nil"/>
              <w:left w:val="nil"/>
              <w:bottom w:val="nil"/>
              <w:right w:val="nil"/>
            </w:tcBorders>
            <w:tcMar>
              <w:top w:w="48" w:type="dxa"/>
              <w:left w:w="96" w:type="dxa"/>
              <w:bottom w:w="48" w:type="dxa"/>
              <w:right w:w="96" w:type="dxa"/>
            </w:tcMar>
            <w:vAlign w:val="center"/>
            <w:hideMark/>
          </w:tcPr>
          <w:p w14:paraId="4D574A6E" w14:textId="77777777" w:rsidR="00857B74" w:rsidRDefault="00857B74">
            <w:pPr>
              <w:jc w:val="center"/>
            </w:pPr>
            <w:r>
              <w:t>29</w:t>
            </w:r>
          </w:p>
        </w:tc>
        <w:tc>
          <w:tcPr>
            <w:tcW w:w="0" w:type="auto"/>
            <w:tcBorders>
              <w:top w:val="nil"/>
              <w:left w:val="nil"/>
              <w:bottom w:val="nil"/>
              <w:right w:val="nil"/>
            </w:tcBorders>
            <w:tcMar>
              <w:top w:w="48" w:type="dxa"/>
              <w:left w:w="96" w:type="dxa"/>
              <w:bottom w:w="48" w:type="dxa"/>
              <w:right w:w="96" w:type="dxa"/>
            </w:tcMar>
            <w:vAlign w:val="center"/>
            <w:hideMark/>
          </w:tcPr>
          <w:p w14:paraId="28CF3854" w14:textId="77777777" w:rsidR="00857B74" w:rsidRDefault="00857B74">
            <w:pPr>
              <w:jc w:val="center"/>
            </w:pPr>
            <w:r>
              <w:t>113</w:t>
            </w:r>
          </w:p>
        </w:tc>
        <w:tc>
          <w:tcPr>
            <w:tcW w:w="0" w:type="auto"/>
            <w:tcBorders>
              <w:top w:val="nil"/>
              <w:left w:val="nil"/>
              <w:bottom w:val="nil"/>
              <w:right w:val="nil"/>
            </w:tcBorders>
            <w:tcMar>
              <w:top w:w="48" w:type="dxa"/>
              <w:left w:w="96" w:type="dxa"/>
              <w:bottom w:w="48" w:type="dxa"/>
              <w:right w:w="96" w:type="dxa"/>
            </w:tcMar>
            <w:vAlign w:val="center"/>
            <w:hideMark/>
          </w:tcPr>
          <w:p w14:paraId="30B0A43E" w14:textId="77777777" w:rsidR="00857B74" w:rsidRDefault="00857B74">
            <w:pPr>
              <w:jc w:val="center"/>
            </w:pPr>
            <w:r>
              <w:t>29.30%</w:t>
            </w:r>
          </w:p>
        </w:tc>
        <w:tc>
          <w:tcPr>
            <w:tcW w:w="0" w:type="auto"/>
            <w:tcBorders>
              <w:top w:val="nil"/>
              <w:left w:val="nil"/>
              <w:bottom w:val="nil"/>
              <w:right w:val="nil"/>
            </w:tcBorders>
            <w:tcMar>
              <w:top w:w="48" w:type="dxa"/>
              <w:left w:w="96" w:type="dxa"/>
              <w:bottom w:w="48" w:type="dxa"/>
              <w:right w:w="96" w:type="dxa"/>
            </w:tcMar>
            <w:vAlign w:val="center"/>
            <w:hideMark/>
          </w:tcPr>
          <w:p w14:paraId="03999B12"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6DEAC06" w14:textId="77777777" w:rsidR="00857B74" w:rsidRDefault="00857B74">
            <w:pPr>
              <w:rPr>
                <w:sz w:val="20"/>
                <w:szCs w:val="20"/>
              </w:rPr>
            </w:pPr>
          </w:p>
        </w:tc>
      </w:tr>
      <w:tr w:rsidR="00857B74" w14:paraId="343B17F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74EFE22" w14:textId="77777777" w:rsidR="00857B74" w:rsidRDefault="00857B74">
            <w:pPr>
              <w:rPr>
                <w:sz w:val="24"/>
                <w:szCs w:val="24"/>
              </w:rPr>
            </w:pPr>
            <w:r>
              <w:t> </w:t>
            </w:r>
            <w:r>
              <w:t>3-4 h</w:t>
            </w:r>
          </w:p>
        </w:tc>
        <w:tc>
          <w:tcPr>
            <w:tcW w:w="0" w:type="auto"/>
            <w:tcBorders>
              <w:top w:val="nil"/>
              <w:left w:val="nil"/>
              <w:bottom w:val="nil"/>
              <w:right w:val="nil"/>
            </w:tcBorders>
            <w:tcMar>
              <w:top w:w="48" w:type="dxa"/>
              <w:left w:w="96" w:type="dxa"/>
              <w:bottom w:w="48" w:type="dxa"/>
              <w:right w:w="96" w:type="dxa"/>
            </w:tcMar>
            <w:vAlign w:val="center"/>
            <w:hideMark/>
          </w:tcPr>
          <w:p w14:paraId="3C784C59" w14:textId="77777777" w:rsidR="00857B74" w:rsidRDefault="00857B74">
            <w:pPr>
              <w:jc w:val="center"/>
            </w:pPr>
            <w:r>
              <w:t>43</w:t>
            </w:r>
          </w:p>
        </w:tc>
        <w:tc>
          <w:tcPr>
            <w:tcW w:w="0" w:type="auto"/>
            <w:tcBorders>
              <w:top w:val="nil"/>
              <w:left w:val="nil"/>
              <w:bottom w:val="nil"/>
              <w:right w:val="nil"/>
            </w:tcBorders>
            <w:tcMar>
              <w:top w:w="48" w:type="dxa"/>
              <w:left w:w="96" w:type="dxa"/>
              <w:bottom w:w="48" w:type="dxa"/>
              <w:right w:w="96" w:type="dxa"/>
            </w:tcMar>
            <w:vAlign w:val="center"/>
            <w:hideMark/>
          </w:tcPr>
          <w:p w14:paraId="6E15BEAE" w14:textId="77777777" w:rsidR="00857B74" w:rsidRDefault="00857B74">
            <w:pPr>
              <w:jc w:val="center"/>
            </w:pPr>
            <w:r>
              <w:t>123</w:t>
            </w:r>
          </w:p>
        </w:tc>
        <w:tc>
          <w:tcPr>
            <w:tcW w:w="0" w:type="auto"/>
            <w:tcBorders>
              <w:top w:val="nil"/>
              <w:left w:val="nil"/>
              <w:bottom w:val="nil"/>
              <w:right w:val="nil"/>
            </w:tcBorders>
            <w:tcMar>
              <w:top w:w="48" w:type="dxa"/>
              <w:left w:w="96" w:type="dxa"/>
              <w:bottom w:w="48" w:type="dxa"/>
              <w:right w:w="96" w:type="dxa"/>
            </w:tcMar>
            <w:vAlign w:val="center"/>
            <w:hideMark/>
          </w:tcPr>
          <w:p w14:paraId="53411CEF" w14:textId="77777777" w:rsidR="00857B74" w:rsidRDefault="00857B74">
            <w:pPr>
              <w:jc w:val="center"/>
            </w:pPr>
            <w:r>
              <w:t>31.90%</w:t>
            </w:r>
          </w:p>
        </w:tc>
        <w:tc>
          <w:tcPr>
            <w:tcW w:w="0" w:type="auto"/>
            <w:tcBorders>
              <w:top w:val="nil"/>
              <w:left w:val="nil"/>
              <w:bottom w:val="nil"/>
              <w:right w:val="nil"/>
            </w:tcBorders>
            <w:tcMar>
              <w:top w:w="48" w:type="dxa"/>
              <w:left w:w="96" w:type="dxa"/>
              <w:bottom w:w="48" w:type="dxa"/>
              <w:right w:w="96" w:type="dxa"/>
            </w:tcMar>
            <w:vAlign w:val="center"/>
            <w:hideMark/>
          </w:tcPr>
          <w:p w14:paraId="03FFE341"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ABDF3B5" w14:textId="77777777" w:rsidR="00857B74" w:rsidRDefault="00857B74">
            <w:pPr>
              <w:rPr>
                <w:sz w:val="20"/>
                <w:szCs w:val="20"/>
              </w:rPr>
            </w:pPr>
          </w:p>
        </w:tc>
      </w:tr>
      <w:tr w:rsidR="00857B74" w14:paraId="248B45A1"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A13DEFC" w14:textId="77777777" w:rsidR="00857B74" w:rsidRDefault="00857B74">
            <w:pPr>
              <w:rPr>
                <w:sz w:val="24"/>
                <w:szCs w:val="24"/>
              </w:rPr>
            </w:pPr>
            <w:r>
              <w:t> </w:t>
            </w:r>
            <w:r>
              <w:t>&gt;4 h</w:t>
            </w:r>
          </w:p>
        </w:tc>
        <w:tc>
          <w:tcPr>
            <w:tcW w:w="0" w:type="auto"/>
            <w:tcBorders>
              <w:top w:val="nil"/>
              <w:left w:val="nil"/>
              <w:bottom w:val="nil"/>
              <w:right w:val="nil"/>
            </w:tcBorders>
            <w:tcMar>
              <w:top w:w="48" w:type="dxa"/>
              <w:left w:w="96" w:type="dxa"/>
              <w:bottom w:w="48" w:type="dxa"/>
              <w:right w:w="96" w:type="dxa"/>
            </w:tcMar>
            <w:vAlign w:val="center"/>
            <w:hideMark/>
          </w:tcPr>
          <w:p w14:paraId="475E4B7A" w14:textId="77777777" w:rsidR="00857B74" w:rsidRDefault="00857B74">
            <w:pPr>
              <w:jc w:val="center"/>
            </w:pPr>
            <w:r>
              <w:t>48</w:t>
            </w:r>
          </w:p>
        </w:tc>
        <w:tc>
          <w:tcPr>
            <w:tcW w:w="0" w:type="auto"/>
            <w:tcBorders>
              <w:top w:val="nil"/>
              <w:left w:val="nil"/>
              <w:bottom w:val="nil"/>
              <w:right w:val="nil"/>
            </w:tcBorders>
            <w:tcMar>
              <w:top w:w="48" w:type="dxa"/>
              <w:left w:w="96" w:type="dxa"/>
              <w:bottom w:w="48" w:type="dxa"/>
              <w:right w:w="96" w:type="dxa"/>
            </w:tcMar>
            <w:vAlign w:val="center"/>
            <w:hideMark/>
          </w:tcPr>
          <w:p w14:paraId="078270AC" w14:textId="77777777" w:rsidR="00857B74" w:rsidRDefault="00857B74">
            <w:pPr>
              <w:jc w:val="center"/>
            </w:pPr>
            <w:r>
              <w:t>111</w:t>
            </w:r>
          </w:p>
        </w:tc>
        <w:tc>
          <w:tcPr>
            <w:tcW w:w="0" w:type="auto"/>
            <w:tcBorders>
              <w:top w:val="nil"/>
              <w:left w:val="nil"/>
              <w:bottom w:val="nil"/>
              <w:right w:val="nil"/>
            </w:tcBorders>
            <w:tcMar>
              <w:top w:w="48" w:type="dxa"/>
              <w:left w:w="96" w:type="dxa"/>
              <w:bottom w:w="48" w:type="dxa"/>
              <w:right w:w="96" w:type="dxa"/>
            </w:tcMar>
            <w:vAlign w:val="center"/>
            <w:hideMark/>
          </w:tcPr>
          <w:p w14:paraId="322938CC" w14:textId="77777777" w:rsidR="00857B74" w:rsidRDefault="00857B74">
            <w:pPr>
              <w:jc w:val="center"/>
            </w:pPr>
            <w:r>
              <w:t>28.80%</w:t>
            </w:r>
          </w:p>
        </w:tc>
        <w:tc>
          <w:tcPr>
            <w:tcW w:w="0" w:type="auto"/>
            <w:tcBorders>
              <w:top w:val="nil"/>
              <w:left w:val="nil"/>
              <w:bottom w:val="nil"/>
              <w:right w:val="nil"/>
            </w:tcBorders>
            <w:tcMar>
              <w:top w:w="48" w:type="dxa"/>
              <w:left w:w="96" w:type="dxa"/>
              <w:bottom w:w="48" w:type="dxa"/>
              <w:right w:w="96" w:type="dxa"/>
            </w:tcMar>
            <w:vAlign w:val="center"/>
            <w:hideMark/>
          </w:tcPr>
          <w:p w14:paraId="7274BA6E"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3210361" w14:textId="77777777" w:rsidR="00857B74" w:rsidRDefault="00857B74">
            <w:pPr>
              <w:rPr>
                <w:sz w:val="20"/>
                <w:szCs w:val="20"/>
              </w:rPr>
            </w:pPr>
          </w:p>
        </w:tc>
      </w:tr>
      <w:tr w:rsidR="00857B74" w14:paraId="391F135B"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DFAFD79" w14:textId="77777777" w:rsidR="00857B74" w:rsidRDefault="00857B74">
            <w:pPr>
              <w:rPr>
                <w:sz w:val="24"/>
                <w:szCs w:val="24"/>
              </w:rPr>
            </w:pPr>
            <w:r>
              <w:t>Daily sleep duration #</w:t>
            </w:r>
          </w:p>
        </w:tc>
        <w:tc>
          <w:tcPr>
            <w:tcW w:w="0" w:type="auto"/>
            <w:tcBorders>
              <w:top w:val="nil"/>
              <w:left w:val="nil"/>
              <w:bottom w:val="nil"/>
              <w:right w:val="nil"/>
            </w:tcBorders>
            <w:tcMar>
              <w:top w:w="48" w:type="dxa"/>
              <w:left w:w="96" w:type="dxa"/>
              <w:bottom w:w="48" w:type="dxa"/>
              <w:right w:w="96" w:type="dxa"/>
            </w:tcMar>
            <w:vAlign w:val="center"/>
            <w:hideMark/>
          </w:tcPr>
          <w:p w14:paraId="70DAB61D" w14:textId="77777777" w:rsidR="00857B74" w:rsidRDefault="00857B74">
            <w:pPr>
              <w:jc w:val="center"/>
            </w:pPr>
            <w:r>
              <w:t>2 (2~3)</w:t>
            </w:r>
          </w:p>
        </w:tc>
        <w:tc>
          <w:tcPr>
            <w:tcW w:w="0" w:type="auto"/>
            <w:tcBorders>
              <w:top w:val="nil"/>
              <w:left w:val="nil"/>
              <w:bottom w:val="nil"/>
              <w:right w:val="nil"/>
            </w:tcBorders>
            <w:tcMar>
              <w:top w:w="48" w:type="dxa"/>
              <w:left w:w="96" w:type="dxa"/>
              <w:bottom w:w="48" w:type="dxa"/>
              <w:right w:w="96" w:type="dxa"/>
            </w:tcMar>
            <w:vAlign w:val="center"/>
            <w:hideMark/>
          </w:tcPr>
          <w:p w14:paraId="1189685B" w14:textId="77777777" w:rsidR="00857B74" w:rsidRDefault="00857B74">
            <w:pPr>
              <w:jc w:val="center"/>
            </w:pPr>
            <w:r>
              <w:t>2 (2~2.25)</w:t>
            </w:r>
          </w:p>
        </w:tc>
        <w:tc>
          <w:tcPr>
            <w:tcW w:w="0" w:type="auto"/>
            <w:tcBorders>
              <w:top w:val="nil"/>
              <w:left w:val="nil"/>
              <w:bottom w:val="nil"/>
              <w:right w:val="nil"/>
            </w:tcBorders>
            <w:tcMar>
              <w:top w:w="48" w:type="dxa"/>
              <w:left w:w="96" w:type="dxa"/>
              <w:bottom w:w="48" w:type="dxa"/>
              <w:right w:w="96" w:type="dxa"/>
            </w:tcMar>
            <w:vAlign w:val="center"/>
            <w:hideMark/>
          </w:tcPr>
          <w:p w14:paraId="5F751B3C"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AA2C522" w14:textId="77777777" w:rsidR="00857B74" w:rsidRDefault="00857B74">
            <w:pPr>
              <w:jc w:val="center"/>
              <w:rPr>
                <w:sz w:val="24"/>
                <w:szCs w:val="24"/>
              </w:rPr>
            </w:pPr>
            <w:r>
              <w:t>-1.366</w:t>
            </w:r>
          </w:p>
        </w:tc>
        <w:tc>
          <w:tcPr>
            <w:tcW w:w="0" w:type="auto"/>
            <w:tcBorders>
              <w:top w:val="nil"/>
              <w:left w:val="nil"/>
              <w:bottom w:val="nil"/>
              <w:right w:val="nil"/>
            </w:tcBorders>
            <w:tcMar>
              <w:top w:w="48" w:type="dxa"/>
              <w:left w:w="96" w:type="dxa"/>
              <w:bottom w:w="48" w:type="dxa"/>
              <w:right w:w="96" w:type="dxa"/>
            </w:tcMar>
            <w:vAlign w:val="center"/>
            <w:hideMark/>
          </w:tcPr>
          <w:p w14:paraId="41717840" w14:textId="77777777" w:rsidR="00857B74" w:rsidRDefault="00857B74">
            <w:pPr>
              <w:jc w:val="center"/>
            </w:pPr>
            <w:r>
              <w:t>0.172</w:t>
            </w:r>
          </w:p>
        </w:tc>
      </w:tr>
      <w:tr w:rsidR="00857B74" w14:paraId="106F3E80"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836574E" w14:textId="77777777" w:rsidR="00857B74" w:rsidRDefault="00857B74">
            <w:r>
              <w:t> </w:t>
            </w:r>
            <w:r>
              <w:t>&lt;6 h</w:t>
            </w:r>
          </w:p>
        </w:tc>
        <w:tc>
          <w:tcPr>
            <w:tcW w:w="0" w:type="auto"/>
            <w:tcBorders>
              <w:top w:val="nil"/>
              <w:left w:val="nil"/>
              <w:bottom w:val="nil"/>
              <w:right w:val="nil"/>
            </w:tcBorders>
            <w:tcMar>
              <w:top w:w="48" w:type="dxa"/>
              <w:left w:w="96" w:type="dxa"/>
              <w:bottom w:w="48" w:type="dxa"/>
              <w:right w:w="96" w:type="dxa"/>
            </w:tcMar>
            <w:vAlign w:val="center"/>
            <w:hideMark/>
          </w:tcPr>
          <w:p w14:paraId="57C055F4" w14:textId="77777777" w:rsidR="00857B74" w:rsidRDefault="00857B74">
            <w:pPr>
              <w:jc w:val="center"/>
            </w:pPr>
            <w:r>
              <w:t>29</w:t>
            </w:r>
          </w:p>
        </w:tc>
        <w:tc>
          <w:tcPr>
            <w:tcW w:w="0" w:type="auto"/>
            <w:tcBorders>
              <w:top w:val="nil"/>
              <w:left w:val="nil"/>
              <w:bottom w:val="nil"/>
              <w:right w:val="nil"/>
            </w:tcBorders>
            <w:tcMar>
              <w:top w:w="48" w:type="dxa"/>
              <w:left w:w="96" w:type="dxa"/>
              <w:bottom w:w="48" w:type="dxa"/>
              <w:right w:w="96" w:type="dxa"/>
            </w:tcMar>
            <w:vAlign w:val="center"/>
            <w:hideMark/>
          </w:tcPr>
          <w:p w14:paraId="08AE4CFB" w14:textId="77777777" w:rsidR="00857B74" w:rsidRDefault="00857B74">
            <w:pPr>
              <w:jc w:val="center"/>
            </w:pPr>
            <w:r>
              <w:t>75</w:t>
            </w:r>
          </w:p>
        </w:tc>
        <w:tc>
          <w:tcPr>
            <w:tcW w:w="0" w:type="auto"/>
            <w:tcBorders>
              <w:top w:val="nil"/>
              <w:left w:val="nil"/>
              <w:bottom w:val="nil"/>
              <w:right w:val="nil"/>
            </w:tcBorders>
            <w:tcMar>
              <w:top w:w="48" w:type="dxa"/>
              <w:left w:w="96" w:type="dxa"/>
              <w:bottom w:w="48" w:type="dxa"/>
              <w:right w:w="96" w:type="dxa"/>
            </w:tcMar>
            <w:vAlign w:val="center"/>
            <w:hideMark/>
          </w:tcPr>
          <w:p w14:paraId="21CBFCC5" w14:textId="77777777" w:rsidR="00857B74" w:rsidRDefault="00857B74">
            <w:pPr>
              <w:jc w:val="center"/>
            </w:pPr>
            <w:r>
              <w:t>19.40%</w:t>
            </w:r>
          </w:p>
        </w:tc>
        <w:tc>
          <w:tcPr>
            <w:tcW w:w="0" w:type="auto"/>
            <w:tcBorders>
              <w:top w:val="nil"/>
              <w:left w:val="nil"/>
              <w:bottom w:val="nil"/>
              <w:right w:val="nil"/>
            </w:tcBorders>
            <w:tcMar>
              <w:top w:w="48" w:type="dxa"/>
              <w:left w:w="96" w:type="dxa"/>
              <w:bottom w:w="48" w:type="dxa"/>
              <w:right w:w="96" w:type="dxa"/>
            </w:tcMar>
            <w:vAlign w:val="center"/>
            <w:hideMark/>
          </w:tcPr>
          <w:p w14:paraId="29ACE54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8E4110E" w14:textId="77777777" w:rsidR="00857B74" w:rsidRDefault="00857B74">
            <w:pPr>
              <w:rPr>
                <w:sz w:val="20"/>
                <w:szCs w:val="20"/>
              </w:rPr>
            </w:pPr>
          </w:p>
        </w:tc>
      </w:tr>
      <w:tr w:rsidR="00857B74" w14:paraId="0A69474B"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6BD6402" w14:textId="77777777" w:rsidR="00857B74" w:rsidRDefault="00857B74">
            <w:pPr>
              <w:rPr>
                <w:sz w:val="24"/>
                <w:szCs w:val="24"/>
              </w:rPr>
            </w:pPr>
            <w:r>
              <w:t> </w:t>
            </w:r>
            <w:r>
              <w:t>6-8 h</w:t>
            </w:r>
          </w:p>
        </w:tc>
        <w:tc>
          <w:tcPr>
            <w:tcW w:w="0" w:type="auto"/>
            <w:tcBorders>
              <w:top w:val="nil"/>
              <w:left w:val="nil"/>
              <w:bottom w:val="nil"/>
              <w:right w:val="nil"/>
            </w:tcBorders>
            <w:tcMar>
              <w:top w:w="48" w:type="dxa"/>
              <w:left w:w="96" w:type="dxa"/>
              <w:bottom w:w="48" w:type="dxa"/>
              <w:right w:w="96" w:type="dxa"/>
            </w:tcMar>
            <w:vAlign w:val="center"/>
            <w:hideMark/>
          </w:tcPr>
          <w:p w14:paraId="7AB25A58" w14:textId="77777777" w:rsidR="00857B74" w:rsidRDefault="00857B74">
            <w:pPr>
              <w:jc w:val="center"/>
            </w:pPr>
            <w:r>
              <w:t>109</w:t>
            </w:r>
          </w:p>
        </w:tc>
        <w:tc>
          <w:tcPr>
            <w:tcW w:w="0" w:type="auto"/>
            <w:tcBorders>
              <w:top w:val="nil"/>
              <w:left w:val="nil"/>
              <w:bottom w:val="nil"/>
              <w:right w:val="nil"/>
            </w:tcBorders>
            <w:tcMar>
              <w:top w:w="48" w:type="dxa"/>
              <w:left w:w="96" w:type="dxa"/>
              <w:bottom w:w="48" w:type="dxa"/>
              <w:right w:w="96" w:type="dxa"/>
            </w:tcMar>
            <w:vAlign w:val="center"/>
            <w:hideMark/>
          </w:tcPr>
          <w:p w14:paraId="2740D5F6" w14:textId="77777777" w:rsidR="00857B74" w:rsidRDefault="00857B74">
            <w:pPr>
              <w:jc w:val="center"/>
            </w:pPr>
            <w:r>
              <w:t>215</w:t>
            </w:r>
          </w:p>
        </w:tc>
        <w:tc>
          <w:tcPr>
            <w:tcW w:w="0" w:type="auto"/>
            <w:tcBorders>
              <w:top w:val="nil"/>
              <w:left w:val="nil"/>
              <w:bottom w:val="nil"/>
              <w:right w:val="nil"/>
            </w:tcBorders>
            <w:tcMar>
              <w:top w:w="48" w:type="dxa"/>
              <w:left w:w="96" w:type="dxa"/>
              <w:bottom w:w="48" w:type="dxa"/>
              <w:right w:w="96" w:type="dxa"/>
            </w:tcMar>
            <w:vAlign w:val="center"/>
            <w:hideMark/>
          </w:tcPr>
          <w:p w14:paraId="7D5CF8BC" w14:textId="77777777" w:rsidR="00857B74" w:rsidRDefault="00857B74">
            <w:pPr>
              <w:jc w:val="center"/>
            </w:pPr>
            <w:r>
              <w:t>55.70%</w:t>
            </w:r>
          </w:p>
        </w:tc>
        <w:tc>
          <w:tcPr>
            <w:tcW w:w="0" w:type="auto"/>
            <w:tcBorders>
              <w:top w:val="nil"/>
              <w:left w:val="nil"/>
              <w:bottom w:val="nil"/>
              <w:right w:val="nil"/>
            </w:tcBorders>
            <w:tcMar>
              <w:top w:w="48" w:type="dxa"/>
              <w:left w:w="96" w:type="dxa"/>
              <w:bottom w:w="48" w:type="dxa"/>
              <w:right w:w="96" w:type="dxa"/>
            </w:tcMar>
            <w:vAlign w:val="center"/>
            <w:hideMark/>
          </w:tcPr>
          <w:p w14:paraId="72BF313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BD0F58F" w14:textId="77777777" w:rsidR="00857B74" w:rsidRDefault="00857B74">
            <w:pPr>
              <w:rPr>
                <w:sz w:val="20"/>
                <w:szCs w:val="20"/>
              </w:rPr>
            </w:pPr>
          </w:p>
        </w:tc>
      </w:tr>
      <w:tr w:rsidR="00857B74" w14:paraId="0216638F"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3E0C1A5" w14:textId="77777777" w:rsidR="00857B74" w:rsidRDefault="00857B74">
            <w:pPr>
              <w:rPr>
                <w:sz w:val="24"/>
                <w:szCs w:val="24"/>
              </w:rPr>
            </w:pPr>
            <w:r>
              <w:t> </w:t>
            </w:r>
            <w:r>
              <w:t>&gt;8 h</w:t>
            </w:r>
          </w:p>
        </w:tc>
        <w:tc>
          <w:tcPr>
            <w:tcW w:w="0" w:type="auto"/>
            <w:tcBorders>
              <w:top w:val="nil"/>
              <w:left w:val="nil"/>
              <w:bottom w:val="nil"/>
              <w:right w:val="nil"/>
            </w:tcBorders>
            <w:tcMar>
              <w:top w:w="48" w:type="dxa"/>
              <w:left w:w="96" w:type="dxa"/>
              <w:bottom w:w="48" w:type="dxa"/>
              <w:right w:w="96" w:type="dxa"/>
            </w:tcMar>
            <w:vAlign w:val="center"/>
            <w:hideMark/>
          </w:tcPr>
          <w:p w14:paraId="60718FA9" w14:textId="77777777" w:rsidR="00857B74" w:rsidRDefault="00857B74">
            <w:pPr>
              <w:jc w:val="center"/>
            </w:pPr>
            <w:r>
              <w:t>55</w:t>
            </w:r>
          </w:p>
        </w:tc>
        <w:tc>
          <w:tcPr>
            <w:tcW w:w="0" w:type="auto"/>
            <w:tcBorders>
              <w:top w:val="nil"/>
              <w:left w:val="nil"/>
              <w:bottom w:val="nil"/>
              <w:right w:val="nil"/>
            </w:tcBorders>
            <w:tcMar>
              <w:top w:w="48" w:type="dxa"/>
              <w:left w:w="96" w:type="dxa"/>
              <w:bottom w:w="48" w:type="dxa"/>
              <w:right w:w="96" w:type="dxa"/>
            </w:tcMar>
            <w:vAlign w:val="center"/>
            <w:hideMark/>
          </w:tcPr>
          <w:p w14:paraId="7FA1337D" w14:textId="77777777" w:rsidR="00857B74" w:rsidRDefault="00857B74">
            <w:pPr>
              <w:jc w:val="center"/>
            </w:pPr>
            <w:r>
              <w:t>96</w:t>
            </w:r>
          </w:p>
        </w:tc>
        <w:tc>
          <w:tcPr>
            <w:tcW w:w="0" w:type="auto"/>
            <w:tcBorders>
              <w:top w:val="nil"/>
              <w:left w:val="nil"/>
              <w:bottom w:val="nil"/>
              <w:right w:val="nil"/>
            </w:tcBorders>
            <w:tcMar>
              <w:top w:w="48" w:type="dxa"/>
              <w:left w:w="96" w:type="dxa"/>
              <w:bottom w:w="48" w:type="dxa"/>
              <w:right w:w="96" w:type="dxa"/>
            </w:tcMar>
            <w:vAlign w:val="center"/>
            <w:hideMark/>
          </w:tcPr>
          <w:p w14:paraId="66412E3B" w14:textId="77777777" w:rsidR="00857B74" w:rsidRDefault="00857B74">
            <w:pPr>
              <w:jc w:val="center"/>
            </w:pPr>
            <w:r>
              <w:t>24.90%</w:t>
            </w:r>
          </w:p>
        </w:tc>
        <w:tc>
          <w:tcPr>
            <w:tcW w:w="0" w:type="auto"/>
            <w:tcBorders>
              <w:top w:val="nil"/>
              <w:left w:val="nil"/>
              <w:bottom w:val="nil"/>
              <w:right w:val="nil"/>
            </w:tcBorders>
            <w:tcMar>
              <w:top w:w="48" w:type="dxa"/>
              <w:left w:w="96" w:type="dxa"/>
              <w:bottom w:w="48" w:type="dxa"/>
              <w:right w:w="96" w:type="dxa"/>
            </w:tcMar>
            <w:vAlign w:val="center"/>
            <w:hideMark/>
          </w:tcPr>
          <w:p w14:paraId="6D9775F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69520C0" w14:textId="77777777" w:rsidR="00857B74" w:rsidRDefault="00857B74">
            <w:pPr>
              <w:rPr>
                <w:sz w:val="20"/>
                <w:szCs w:val="20"/>
              </w:rPr>
            </w:pPr>
          </w:p>
        </w:tc>
      </w:tr>
      <w:tr w:rsidR="00857B74" w14:paraId="6AB652F1"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FF61774" w14:textId="77777777" w:rsidR="00857B74" w:rsidRDefault="00857B74">
            <w:pPr>
              <w:rPr>
                <w:sz w:val="24"/>
                <w:szCs w:val="24"/>
              </w:rPr>
            </w:pPr>
            <w:r>
              <w:t>Distance to TV screen #</w:t>
            </w:r>
          </w:p>
        </w:tc>
        <w:tc>
          <w:tcPr>
            <w:tcW w:w="0" w:type="auto"/>
            <w:tcBorders>
              <w:top w:val="nil"/>
              <w:left w:val="nil"/>
              <w:bottom w:val="nil"/>
              <w:right w:val="nil"/>
            </w:tcBorders>
            <w:tcMar>
              <w:top w:w="48" w:type="dxa"/>
              <w:left w:w="96" w:type="dxa"/>
              <w:bottom w:w="48" w:type="dxa"/>
              <w:right w:w="96" w:type="dxa"/>
            </w:tcMar>
            <w:vAlign w:val="center"/>
            <w:hideMark/>
          </w:tcPr>
          <w:p w14:paraId="0EEE80F5"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6ED5E9E1"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1F7A436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0782779" w14:textId="77777777" w:rsidR="00857B74" w:rsidRDefault="00857B74">
            <w:pPr>
              <w:jc w:val="center"/>
              <w:rPr>
                <w:sz w:val="24"/>
                <w:szCs w:val="24"/>
              </w:rPr>
            </w:pPr>
            <w:r>
              <w:t>-2.238</w:t>
            </w:r>
          </w:p>
        </w:tc>
        <w:tc>
          <w:tcPr>
            <w:tcW w:w="0" w:type="auto"/>
            <w:tcBorders>
              <w:top w:val="nil"/>
              <w:left w:val="nil"/>
              <w:bottom w:val="nil"/>
              <w:right w:val="nil"/>
            </w:tcBorders>
            <w:tcMar>
              <w:top w:w="48" w:type="dxa"/>
              <w:left w:w="96" w:type="dxa"/>
              <w:bottom w:w="48" w:type="dxa"/>
              <w:right w:w="96" w:type="dxa"/>
            </w:tcMar>
            <w:vAlign w:val="center"/>
            <w:hideMark/>
          </w:tcPr>
          <w:p w14:paraId="0C8F2620" w14:textId="77777777" w:rsidR="00857B74" w:rsidRDefault="00857B74">
            <w:pPr>
              <w:jc w:val="center"/>
            </w:pPr>
            <w:r>
              <w:t>0.025</w:t>
            </w:r>
          </w:p>
        </w:tc>
      </w:tr>
      <w:tr w:rsidR="00857B74" w14:paraId="79170DE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6F98E607" w14:textId="77777777" w:rsidR="00857B74" w:rsidRDefault="00857B74">
            <w:r>
              <w:t> </w:t>
            </w:r>
            <w:r>
              <w:t>&lt;1 m</w:t>
            </w:r>
          </w:p>
        </w:tc>
        <w:tc>
          <w:tcPr>
            <w:tcW w:w="0" w:type="auto"/>
            <w:tcBorders>
              <w:top w:val="nil"/>
              <w:left w:val="nil"/>
              <w:bottom w:val="nil"/>
              <w:right w:val="nil"/>
            </w:tcBorders>
            <w:tcMar>
              <w:top w:w="48" w:type="dxa"/>
              <w:left w:w="96" w:type="dxa"/>
              <w:bottom w:w="48" w:type="dxa"/>
              <w:right w:w="96" w:type="dxa"/>
            </w:tcMar>
            <w:vAlign w:val="center"/>
            <w:hideMark/>
          </w:tcPr>
          <w:p w14:paraId="57BD8BC2" w14:textId="77777777" w:rsidR="00857B74" w:rsidRDefault="00857B74">
            <w:pPr>
              <w:jc w:val="center"/>
            </w:pPr>
            <w:r>
              <w:t>28</w:t>
            </w:r>
          </w:p>
        </w:tc>
        <w:tc>
          <w:tcPr>
            <w:tcW w:w="0" w:type="auto"/>
            <w:tcBorders>
              <w:top w:val="nil"/>
              <w:left w:val="nil"/>
              <w:bottom w:val="nil"/>
              <w:right w:val="nil"/>
            </w:tcBorders>
            <w:tcMar>
              <w:top w:w="48" w:type="dxa"/>
              <w:left w:w="96" w:type="dxa"/>
              <w:bottom w:w="48" w:type="dxa"/>
              <w:right w:w="96" w:type="dxa"/>
            </w:tcMar>
            <w:vAlign w:val="center"/>
            <w:hideMark/>
          </w:tcPr>
          <w:p w14:paraId="1DA77D00" w14:textId="77777777" w:rsidR="00857B74" w:rsidRDefault="00857B74">
            <w:pPr>
              <w:jc w:val="center"/>
            </w:pPr>
            <w:r>
              <w:t>89</w:t>
            </w:r>
          </w:p>
        </w:tc>
        <w:tc>
          <w:tcPr>
            <w:tcW w:w="0" w:type="auto"/>
            <w:tcBorders>
              <w:top w:val="nil"/>
              <w:left w:val="nil"/>
              <w:bottom w:val="nil"/>
              <w:right w:val="nil"/>
            </w:tcBorders>
            <w:tcMar>
              <w:top w:w="48" w:type="dxa"/>
              <w:left w:w="96" w:type="dxa"/>
              <w:bottom w:w="48" w:type="dxa"/>
              <w:right w:w="96" w:type="dxa"/>
            </w:tcMar>
            <w:vAlign w:val="center"/>
            <w:hideMark/>
          </w:tcPr>
          <w:p w14:paraId="3D733594" w14:textId="77777777" w:rsidR="00857B74" w:rsidRDefault="00857B74">
            <w:pPr>
              <w:jc w:val="center"/>
            </w:pPr>
            <w:r>
              <w:t>23.10%</w:t>
            </w:r>
          </w:p>
        </w:tc>
        <w:tc>
          <w:tcPr>
            <w:tcW w:w="0" w:type="auto"/>
            <w:tcBorders>
              <w:top w:val="nil"/>
              <w:left w:val="nil"/>
              <w:bottom w:val="nil"/>
              <w:right w:val="nil"/>
            </w:tcBorders>
            <w:tcMar>
              <w:top w:w="48" w:type="dxa"/>
              <w:left w:w="96" w:type="dxa"/>
              <w:bottom w:w="48" w:type="dxa"/>
              <w:right w:w="96" w:type="dxa"/>
            </w:tcMar>
            <w:vAlign w:val="center"/>
            <w:hideMark/>
          </w:tcPr>
          <w:p w14:paraId="07DB3AAC"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0668C0A" w14:textId="77777777" w:rsidR="00857B74" w:rsidRDefault="00857B74">
            <w:pPr>
              <w:rPr>
                <w:sz w:val="20"/>
                <w:szCs w:val="20"/>
              </w:rPr>
            </w:pPr>
          </w:p>
        </w:tc>
      </w:tr>
      <w:tr w:rsidR="00857B74" w14:paraId="0C356DF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47D78EB" w14:textId="77777777" w:rsidR="00857B74" w:rsidRDefault="00857B74">
            <w:pPr>
              <w:rPr>
                <w:sz w:val="24"/>
                <w:szCs w:val="24"/>
              </w:rPr>
            </w:pPr>
            <w:r>
              <w:t> </w:t>
            </w:r>
            <w:r>
              <w:t>2-3 m</w:t>
            </w:r>
          </w:p>
        </w:tc>
        <w:tc>
          <w:tcPr>
            <w:tcW w:w="0" w:type="auto"/>
            <w:tcBorders>
              <w:top w:val="nil"/>
              <w:left w:val="nil"/>
              <w:bottom w:val="nil"/>
              <w:right w:val="nil"/>
            </w:tcBorders>
            <w:tcMar>
              <w:top w:w="48" w:type="dxa"/>
              <w:left w:w="96" w:type="dxa"/>
              <w:bottom w:w="48" w:type="dxa"/>
              <w:right w:w="96" w:type="dxa"/>
            </w:tcMar>
            <w:vAlign w:val="center"/>
            <w:hideMark/>
          </w:tcPr>
          <w:p w14:paraId="5C9485FE" w14:textId="77777777" w:rsidR="00857B74" w:rsidRDefault="00857B74">
            <w:pPr>
              <w:jc w:val="center"/>
            </w:pPr>
            <w:r>
              <w:t>35</w:t>
            </w:r>
          </w:p>
        </w:tc>
        <w:tc>
          <w:tcPr>
            <w:tcW w:w="0" w:type="auto"/>
            <w:tcBorders>
              <w:top w:val="nil"/>
              <w:left w:val="nil"/>
              <w:bottom w:val="nil"/>
              <w:right w:val="nil"/>
            </w:tcBorders>
            <w:tcMar>
              <w:top w:w="48" w:type="dxa"/>
              <w:left w:w="96" w:type="dxa"/>
              <w:bottom w:w="48" w:type="dxa"/>
              <w:right w:w="96" w:type="dxa"/>
            </w:tcMar>
            <w:vAlign w:val="center"/>
            <w:hideMark/>
          </w:tcPr>
          <w:p w14:paraId="48E54B12" w14:textId="77777777" w:rsidR="00857B74" w:rsidRDefault="00857B74">
            <w:pPr>
              <w:jc w:val="center"/>
            </w:pPr>
            <w:r>
              <w:t>72</w:t>
            </w:r>
          </w:p>
        </w:tc>
        <w:tc>
          <w:tcPr>
            <w:tcW w:w="0" w:type="auto"/>
            <w:tcBorders>
              <w:top w:val="nil"/>
              <w:left w:val="nil"/>
              <w:bottom w:val="nil"/>
              <w:right w:val="nil"/>
            </w:tcBorders>
            <w:tcMar>
              <w:top w:w="48" w:type="dxa"/>
              <w:left w:w="96" w:type="dxa"/>
              <w:bottom w:w="48" w:type="dxa"/>
              <w:right w:w="96" w:type="dxa"/>
            </w:tcMar>
            <w:vAlign w:val="center"/>
            <w:hideMark/>
          </w:tcPr>
          <w:p w14:paraId="1F7DDDAA" w14:textId="77777777" w:rsidR="00857B74" w:rsidRDefault="00857B74">
            <w:pPr>
              <w:jc w:val="center"/>
            </w:pPr>
            <w:r>
              <w:t>18.70%</w:t>
            </w:r>
          </w:p>
        </w:tc>
        <w:tc>
          <w:tcPr>
            <w:tcW w:w="0" w:type="auto"/>
            <w:tcBorders>
              <w:top w:val="nil"/>
              <w:left w:val="nil"/>
              <w:bottom w:val="nil"/>
              <w:right w:val="nil"/>
            </w:tcBorders>
            <w:tcMar>
              <w:top w:w="48" w:type="dxa"/>
              <w:left w:w="96" w:type="dxa"/>
              <w:bottom w:w="48" w:type="dxa"/>
              <w:right w:w="96" w:type="dxa"/>
            </w:tcMar>
            <w:vAlign w:val="center"/>
            <w:hideMark/>
          </w:tcPr>
          <w:p w14:paraId="3AAD7A5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C3BC65B" w14:textId="77777777" w:rsidR="00857B74" w:rsidRDefault="00857B74">
            <w:pPr>
              <w:rPr>
                <w:sz w:val="20"/>
                <w:szCs w:val="20"/>
              </w:rPr>
            </w:pPr>
          </w:p>
        </w:tc>
      </w:tr>
      <w:tr w:rsidR="00857B74" w14:paraId="32134CD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8C8A5EC" w14:textId="77777777" w:rsidR="00857B74" w:rsidRDefault="00857B74">
            <w:pPr>
              <w:rPr>
                <w:sz w:val="24"/>
                <w:szCs w:val="24"/>
              </w:rPr>
            </w:pPr>
            <w:r>
              <w:t> </w:t>
            </w:r>
            <w:r>
              <w:t>3-4 m</w:t>
            </w:r>
          </w:p>
        </w:tc>
        <w:tc>
          <w:tcPr>
            <w:tcW w:w="0" w:type="auto"/>
            <w:tcBorders>
              <w:top w:val="nil"/>
              <w:left w:val="nil"/>
              <w:bottom w:val="nil"/>
              <w:right w:val="nil"/>
            </w:tcBorders>
            <w:tcMar>
              <w:top w:w="48" w:type="dxa"/>
              <w:left w:w="96" w:type="dxa"/>
              <w:bottom w:w="48" w:type="dxa"/>
              <w:right w:w="96" w:type="dxa"/>
            </w:tcMar>
            <w:vAlign w:val="center"/>
            <w:hideMark/>
          </w:tcPr>
          <w:p w14:paraId="44923EFA" w14:textId="77777777" w:rsidR="00857B74" w:rsidRDefault="00857B74">
            <w:pPr>
              <w:jc w:val="center"/>
            </w:pPr>
            <w:r>
              <w:t>48</w:t>
            </w:r>
          </w:p>
        </w:tc>
        <w:tc>
          <w:tcPr>
            <w:tcW w:w="0" w:type="auto"/>
            <w:tcBorders>
              <w:top w:val="nil"/>
              <w:left w:val="nil"/>
              <w:bottom w:val="nil"/>
              <w:right w:val="nil"/>
            </w:tcBorders>
            <w:tcMar>
              <w:top w:w="48" w:type="dxa"/>
              <w:left w:w="96" w:type="dxa"/>
              <w:bottom w:w="48" w:type="dxa"/>
              <w:right w:w="96" w:type="dxa"/>
            </w:tcMar>
            <w:vAlign w:val="center"/>
            <w:hideMark/>
          </w:tcPr>
          <w:p w14:paraId="3986DA8E" w14:textId="77777777" w:rsidR="00857B74" w:rsidRDefault="00857B74">
            <w:pPr>
              <w:jc w:val="center"/>
            </w:pPr>
            <w:r>
              <w:t>84</w:t>
            </w:r>
          </w:p>
        </w:tc>
        <w:tc>
          <w:tcPr>
            <w:tcW w:w="0" w:type="auto"/>
            <w:tcBorders>
              <w:top w:val="nil"/>
              <w:left w:val="nil"/>
              <w:bottom w:val="nil"/>
              <w:right w:val="nil"/>
            </w:tcBorders>
            <w:tcMar>
              <w:top w:w="48" w:type="dxa"/>
              <w:left w:w="96" w:type="dxa"/>
              <w:bottom w:w="48" w:type="dxa"/>
              <w:right w:w="96" w:type="dxa"/>
            </w:tcMar>
            <w:vAlign w:val="center"/>
            <w:hideMark/>
          </w:tcPr>
          <w:p w14:paraId="057B5C58" w14:textId="77777777" w:rsidR="00857B74" w:rsidRDefault="00857B74">
            <w:pPr>
              <w:jc w:val="center"/>
            </w:pPr>
            <w:r>
              <w:t>21.80%</w:t>
            </w:r>
          </w:p>
        </w:tc>
        <w:tc>
          <w:tcPr>
            <w:tcW w:w="0" w:type="auto"/>
            <w:tcBorders>
              <w:top w:val="nil"/>
              <w:left w:val="nil"/>
              <w:bottom w:val="nil"/>
              <w:right w:val="nil"/>
            </w:tcBorders>
            <w:tcMar>
              <w:top w:w="48" w:type="dxa"/>
              <w:left w:w="96" w:type="dxa"/>
              <w:bottom w:w="48" w:type="dxa"/>
              <w:right w:w="96" w:type="dxa"/>
            </w:tcMar>
            <w:vAlign w:val="center"/>
            <w:hideMark/>
          </w:tcPr>
          <w:p w14:paraId="68925EE1"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24EBF72" w14:textId="77777777" w:rsidR="00857B74" w:rsidRDefault="00857B74">
            <w:pPr>
              <w:rPr>
                <w:sz w:val="20"/>
                <w:szCs w:val="20"/>
              </w:rPr>
            </w:pPr>
          </w:p>
        </w:tc>
      </w:tr>
      <w:tr w:rsidR="00857B74" w14:paraId="5905191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9786299" w14:textId="77777777" w:rsidR="00857B74" w:rsidRDefault="00857B74">
            <w:pPr>
              <w:rPr>
                <w:sz w:val="24"/>
                <w:szCs w:val="24"/>
              </w:rPr>
            </w:pPr>
            <w:r>
              <w:t> </w:t>
            </w:r>
            <w:r>
              <w:t>4-5 m</w:t>
            </w:r>
          </w:p>
        </w:tc>
        <w:tc>
          <w:tcPr>
            <w:tcW w:w="0" w:type="auto"/>
            <w:tcBorders>
              <w:top w:val="nil"/>
              <w:left w:val="nil"/>
              <w:bottom w:val="nil"/>
              <w:right w:val="nil"/>
            </w:tcBorders>
            <w:tcMar>
              <w:top w:w="48" w:type="dxa"/>
              <w:left w:w="96" w:type="dxa"/>
              <w:bottom w:w="48" w:type="dxa"/>
              <w:right w:w="96" w:type="dxa"/>
            </w:tcMar>
            <w:vAlign w:val="center"/>
            <w:hideMark/>
          </w:tcPr>
          <w:p w14:paraId="0A6B56C9" w14:textId="77777777" w:rsidR="00857B74" w:rsidRDefault="00857B74">
            <w:pPr>
              <w:jc w:val="center"/>
            </w:pPr>
            <w:r>
              <w:t>40</w:t>
            </w:r>
          </w:p>
        </w:tc>
        <w:tc>
          <w:tcPr>
            <w:tcW w:w="0" w:type="auto"/>
            <w:tcBorders>
              <w:top w:val="nil"/>
              <w:left w:val="nil"/>
              <w:bottom w:val="nil"/>
              <w:right w:val="nil"/>
            </w:tcBorders>
            <w:tcMar>
              <w:top w:w="48" w:type="dxa"/>
              <w:left w:w="96" w:type="dxa"/>
              <w:bottom w:w="48" w:type="dxa"/>
              <w:right w:w="96" w:type="dxa"/>
            </w:tcMar>
            <w:vAlign w:val="center"/>
            <w:hideMark/>
          </w:tcPr>
          <w:p w14:paraId="52ED1045" w14:textId="77777777" w:rsidR="00857B74" w:rsidRDefault="00857B74">
            <w:pPr>
              <w:jc w:val="center"/>
            </w:pPr>
            <w:r>
              <w:t>73</w:t>
            </w:r>
          </w:p>
        </w:tc>
        <w:tc>
          <w:tcPr>
            <w:tcW w:w="0" w:type="auto"/>
            <w:tcBorders>
              <w:top w:val="nil"/>
              <w:left w:val="nil"/>
              <w:bottom w:val="nil"/>
              <w:right w:val="nil"/>
            </w:tcBorders>
            <w:tcMar>
              <w:top w:w="48" w:type="dxa"/>
              <w:left w:w="96" w:type="dxa"/>
              <w:bottom w:w="48" w:type="dxa"/>
              <w:right w:w="96" w:type="dxa"/>
            </w:tcMar>
            <w:vAlign w:val="center"/>
            <w:hideMark/>
          </w:tcPr>
          <w:p w14:paraId="6B960A32" w14:textId="77777777" w:rsidR="00857B74" w:rsidRDefault="00857B74">
            <w:pPr>
              <w:jc w:val="center"/>
            </w:pPr>
            <w:r>
              <w:t>18.90%</w:t>
            </w:r>
          </w:p>
        </w:tc>
        <w:tc>
          <w:tcPr>
            <w:tcW w:w="0" w:type="auto"/>
            <w:tcBorders>
              <w:top w:val="nil"/>
              <w:left w:val="nil"/>
              <w:bottom w:val="nil"/>
              <w:right w:val="nil"/>
            </w:tcBorders>
            <w:tcMar>
              <w:top w:w="48" w:type="dxa"/>
              <w:left w:w="96" w:type="dxa"/>
              <w:bottom w:w="48" w:type="dxa"/>
              <w:right w:w="96" w:type="dxa"/>
            </w:tcMar>
            <w:vAlign w:val="center"/>
            <w:hideMark/>
          </w:tcPr>
          <w:p w14:paraId="761205E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C79D5A0" w14:textId="77777777" w:rsidR="00857B74" w:rsidRDefault="00857B74">
            <w:pPr>
              <w:rPr>
                <w:sz w:val="20"/>
                <w:szCs w:val="20"/>
              </w:rPr>
            </w:pPr>
          </w:p>
        </w:tc>
      </w:tr>
      <w:tr w:rsidR="00857B74" w14:paraId="3A6E7746"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3A06983" w14:textId="77777777" w:rsidR="00857B74" w:rsidRDefault="00857B74">
            <w:pPr>
              <w:rPr>
                <w:sz w:val="24"/>
                <w:szCs w:val="24"/>
              </w:rPr>
            </w:pPr>
            <w:r>
              <w:t> </w:t>
            </w:r>
            <w:r>
              <w:t>&gt;5 m</w:t>
            </w:r>
          </w:p>
        </w:tc>
        <w:tc>
          <w:tcPr>
            <w:tcW w:w="0" w:type="auto"/>
            <w:tcBorders>
              <w:top w:val="nil"/>
              <w:left w:val="nil"/>
              <w:bottom w:val="nil"/>
              <w:right w:val="nil"/>
            </w:tcBorders>
            <w:tcMar>
              <w:top w:w="48" w:type="dxa"/>
              <w:left w:w="96" w:type="dxa"/>
              <w:bottom w:w="48" w:type="dxa"/>
              <w:right w:w="96" w:type="dxa"/>
            </w:tcMar>
            <w:vAlign w:val="center"/>
            <w:hideMark/>
          </w:tcPr>
          <w:p w14:paraId="2BFC9E7B" w14:textId="77777777" w:rsidR="00857B74" w:rsidRDefault="00857B74">
            <w:pPr>
              <w:jc w:val="center"/>
            </w:pPr>
            <w:r>
              <w:t>42</w:t>
            </w:r>
          </w:p>
        </w:tc>
        <w:tc>
          <w:tcPr>
            <w:tcW w:w="0" w:type="auto"/>
            <w:tcBorders>
              <w:top w:val="nil"/>
              <w:left w:val="nil"/>
              <w:bottom w:val="nil"/>
              <w:right w:val="nil"/>
            </w:tcBorders>
            <w:tcMar>
              <w:top w:w="48" w:type="dxa"/>
              <w:left w:w="96" w:type="dxa"/>
              <w:bottom w:w="48" w:type="dxa"/>
              <w:right w:w="96" w:type="dxa"/>
            </w:tcMar>
            <w:vAlign w:val="center"/>
            <w:hideMark/>
          </w:tcPr>
          <w:p w14:paraId="1558B100" w14:textId="77777777" w:rsidR="00857B74" w:rsidRDefault="00857B74">
            <w:pPr>
              <w:jc w:val="center"/>
            </w:pPr>
            <w:r>
              <w:t>68</w:t>
            </w:r>
          </w:p>
        </w:tc>
        <w:tc>
          <w:tcPr>
            <w:tcW w:w="0" w:type="auto"/>
            <w:tcBorders>
              <w:top w:val="nil"/>
              <w:left w:val="nil"/>
              <w:bottom w:val="nil"/>
              <w:right w:val="nil"/>
            </w:tcBorders>
            <w:tcMar>
              <w:top w:w="48" w:type="dxa"/>
              <w:left w:w="96" w:type="dxa"/>
              <w:bottom w:w="48" w:type="dxa"/>
              <w:right w:w="96" w:type="dxa"/>
            </w:tcMar>
            <w:vAlign w:val="center"/>
            <w:hideMark/>
          </w:tcPr>
          <w:p w14:paraId="068AF816" w14:textId="77777777" w:rsidR="00857B74" w:rsidRDefault="00857B74">
            <w:pPr>
              <w:jc w:val="center"/>
            </w:pPr>
            <w:r>
              <w:t>17.60%</w:t>
            </w:r>
          </w:p>
        </w:tc>
        <w:tc>
          <w:tcPr>
            <w:tcW w:w="0" w:type="auto"/>
            <w:tcBorders>
              <w:top w:val="nil"/>
              <w:left w:val="nil"/>
              <w:bottom w:val="nil"/>
              <w:right w:val="nil"/>
            </w:tcBorders>
            <w:tcMar>
              <w:top w:w="48" w:type="dxa"/>
              <w:left w:w="96" w:type="dxa"/>
              <w:bottom w:w="48" w:type="dxa"/>
              <w:right w:w="96" w:type="dxa"/>
            </w:tcMar>
            <w:vAlign w:val="center"/>
            <w:hideMark/>
          </w:tcPr>
          <w:p w14:paraId="1C5C287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689AAE9" w14:textId="77777777" w:rsidR="00857B74" w:rsidRDefault="00857B74">
            <w:pPr>
              <w:rPr>
                <w:sz w:val="20"/>
                <w:szCs w:val="20"/>
              </w:rPr>
            </w:pPr>
          </w:p>
        </w:tc>
      </w:tr>
      <w:tr w:rsidR="00857B74" w14:paraId="55135A30"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AE28EF9" w14:textId="77777777" w:rsidR="00857B74" w:rsidRDefault="00857B74">
            <w:pPr>
              <w:rPr>
                <w:sz w:val="24"/>
                <w:szCs w:val="24"/>
              </w:rPr>
            </w:pPr>
            <w:r>
              <w:t>Illumination while studying #</w:t>
            </w:r>
          </w:p>
        </w:tc>
        <w:tc>
          <w:tcPr>
            <w:tcW w:w="0" w:type="auto"/>
            <w:tcBorders>
              <w:top w:val="nil"/>
              <w:left w:val="nil"/>
              <w:bottom w:val="nil"/>
              <w:right w:val="nil"/>
            </w:tcBorders>
            <w:tcMar>
              <w:top w:w="48" w:type="dxa"/>
              <w:left w:w="96" w:type="dxa"/>
              <w:bottom w:w="48" w:type="dxa"/>
              <w:right w:w="96" w:type="dxa"/>
            </w:tcMar>
            <w:vAlign w:val="center"/>
            <w:hideMark/>
          </w:tcPr>
          <w:p w14:paraId="2093B86E" w14:textId="77777777" w:rsidR="00857B74" w:rsidRDefault="00857B74">
            <w:pPr>
              <w:jc w:val="center"/>
            </w:pPr>
            <w:r>
              <w:t>4 (2~5)</w:t>
            </w:r>
          </w:p>
        </w:tc>
        <w:tc>
          <w:tcPr>
            <w:tcW w:w="0" w:type="auto"/>
            <w:tcBorders>
              <w:top w:val="nil"/>
              <w:left w:val="nil"/>
              <w:bottom w:val="nil"/>
              <w:right w:val="nil"/>
            </w:tcBorders>
            <w:tcMar>
              <w:top w:w="48" w:type="dxa"/>
              <w:left w:w="96" w:type="dxa"/>
              <w:bottom w:w="48" w:type="dxa"/>
              <w:right w:w="96" w:type="dxa"/>
            </w:tcMar>
            <w:vAlign w:val="center"/>
            <w:hideMark/>
          </w:tcPr>
          <w:p w14:paraId="5E1722DC"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38A13607"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BA277CC" w14:textId="77777777" w:rsidR="00857B74" w:rsidRDefault="00857B74">
            <w:pPr>
              <w:jc w:val="center"/>
              <w:rPr>
                <w:sz w:val="24"/>
                <w:szCs w:val="24"/>
              </w:rPr>
            </w:pPr>
            <w:r>
              <w:t>-2.97</w:t>
            </w:r>
          </w:p>
        </w:tc>
        <w:tc>
          <w:tcPr>
            <w:tcW w:w="0" w:type="auto"/>
            <w:tcBorders>
              <w:top w:val="nil"/>
              <w:left w:val="nil"/>
              <w:bottom w:val="nil"/>
              <w:right w:val="nil"/>
            </w:tcBorders>
            <w:tcMar>
              <w:top w:w="48" w:type="dxa"/>
              <w:left w:w="96" w:type="dxa"/>
              <w:bottom w:w="48" w:type="dxa"/>
              <w:right w:w="96" w:type="dxa"/>
            </w:tcMar>
            <w:vAlign w:val="center"/>
            <w:hideMark/>
          </w:tcPr>
          <w:p w14:paraId="42DA8B00" w14:textId="77777777" w:rsidR="00857B74" w:rsidRDefault="00857B74">
            <w:pPr>
              <w:jc w:val="center"/>
            </w:pPr>
            <w:r>
              <w:t>0.003</w:t>
            </w:r>
          </w:p>
        </w:tc>
      </w:tr>
      <w:tr w:rsidR="00857B74" w14:paraId="6E8AF8A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6277BF73" w14:textId="77777777" w:rsidR="00857B74" w:rsidRDefault="00857B74">
            <w:r>
              <w:t> </w:t>
            </w:r>
            <w:r>
              <w:t>Reading lamp (white light)</w:t>
            </w:r>
          </w:p>
        </w:tc>
        <w:tc>
          <w:tcPr>
            <w:tcW w:w="0" w:type="auto"/>
            <w:tcBorders>
              <w:top w:val="nil"/>
              <w:left w:val="nil"/>
              <w:bottom w:val="nil"/>
              <w:right w:val="nil"/>
            </w:tcBorders>
            <w:tcMar>
              <w:top w:w="48" w:type="dxa"/>
              <w:left w:w="96" w:type="dxa"/>
              <w:bottom w:w="48" w:type="dxa"/>
              <w:right w:w="96" w:type="dxa"/>
            </w:tcMar>
            <w:vAlign w:val="center"/>
            <w:hideMark/>
          </w:tcPr>
          <w:p w14:paraId="26F87AB7" w14:textId="77777777" w:rsidR="00857B74" w:rsidRDefault="00857B74">
            <w:pPr>
              <w:jc w:val="center"/>
            </w:pPr>
            <w:r>
              <w:t>29</w:t>
            </w:r>
          </w:p>
        </w:tc>
        <w:tc>
          <w:tcPr>
            <w:tcW w:w="0" w:type="auto"/>
            <w:tcBorders>
              <w:top w:val="nil"/>
              <w:left w:val="nil"/>
              <w:bottom w:val="nil"/>
              <w:right w:val="nil"/>
            </w:tcBorders>
            <w:tcMar>
              <w:top w:w="48" w:type="dxa"/>
              <w:left w:w="96" w:type="dxa"/>
              <w:bottom w:w="48" w:type="dxa"/>
              <w:right w:w="96" w:type="dxa"/>
            </w:tcMar>
            <w:vAlign w:val="center"/>
            <w:hideMark/>
          </w:tcPr>
          <w:p w14:paraId="25889373" w14:textId="77777777" w:rsidR="00857B74" w:rsidRDefault="00857B74">
            <w:pPr>
              <w:jc w:val="center"/>
            </w:pPr>
            <w:r>
              <w:t>92</w:t>
            </w:r>
          </w:p>
        </w:tc>
        <w:tc>
          <w:tcPr>
            <w:tcW w:w="0" w:type="auto"/>
            <w:tcBorders>
              <w:top w:val="nil"/>
              <w:left w:val="nil"/>
              <w:bottom w:val="nil"/>
              <w:right w:val="nil"/>
            </w:tcBorders>
            <w:tcMar>
              <w:top w:w="48" w:type="dxa"/>
              <w:left w:w="96" w:type="dxa"/>
              <w:bottom w:w="48" w:type="dxa"/>
              <w:right w:w="96" w:type="dxa"/>
            </w:tcMar>
            <w:vAlign w:val="center"/>
            <w:hideMark/>
          </w:tcPr>
          <w:p w14:paraId="038D7BDF" w14:textId="77777777" w:rsidR="00857B74" w:rsidRDefault="00857B74">
            <w:pPr>
              <w:jc w:val="center"/>
            </w:pPr>
            <w:r>
              <w:t>23.80%</w:t>
            </w:r>
          </w:p>
        </w:tc>
        <w:tc>
          <w:tcPr>
            <w:tcW w:w="0" w:type="auto"/>
            <w:tcBorders>
              <w:top w:val="nil"/>
              <w:left w:val="nil"/>
              <w:bottom w:val="nil"/>
              <w:right w:val="nil"/>
            </w:tcBorders>
            <w:tcMar>
              <w:top w:w="48" w:type="dxa"/>
              <w:left w:w="96" w:type="dxa"/>
              <w:bottom w:w="48" w:type="dxa"/>
              <w:right w:w="96" w:type="dxa"/>
            </w:tcMar>
            <w:vAlign w:val="center"/>
            <w:hideMark/>
          </w:tcPr>
          <w:p w14:paraId="65D5CC5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60DE805" w14:textId="77777777" w:rsidR="00857B74" w:rsidRDefault="00857B74">
            <w:pPr>
              <w:rPr>
                <w:sz w:val="20"/>
                <w:szCs w:val="20"/>
              </w:rPr>
            </w:pPr>
          </w:p>
        </w:tc>
      </w:tr>
      <w:tr w:rsidR="00857B74" w14:paraId="4F2A2A7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64723400" w14:textId="77777777" w:rsidR="00857B74" w:rsidRDefault="00857B74">
            <w:pPr>
              <w:rPr>
                <w:sz w:val="24"/>
                <w:szCs w:val="24"/>
              </w:rPr>
            </w:pPr>
            <w:r>
              <w:t> </w:t>
            </w:r>
            <w:r>
              <w:t>Reading lamp (yellow light)</w:t>
            </w:r>
          </w:p>
        </w:tc>
        <w:tc>
          <w:tcPr>
            <w:tcW w:w="0" w:type="auto"/>
            <w:tcBorders>
              <w:top w:val="nil"/>
              <w:left w:val="nil"/>
              <w:bottom w:val="nil"/>
              <w:right w:val="nil"/>
            </w:tcBorders>
            <w:tcMar>
              <w:top w:w="48" w:type="dxa"/>
              <w:left w:w="96" w:type="dxa"/>
              <w:bottom w:w="48" w:type="dxa"/>
              <w:right w:w="96" w:type="dxa"/>
            </w:tcMar>
            <w:vAlign w:val="center"/>
            <w:hideMark/>
          </w:tcPr>
          <w:p w14:paraId="0C41BE4B" w14:textId="77777777" w:rsidR="00857B74" w:rsidRDefault="00857B74">
            <w:pPr>
              <w:jc w:val="center"/>
            </w:pPr>
            <w:r>
              <w:t>36</w:t>
            </w:r>
          </w:p>
        </w:tc>
        <w:tc>
          <w:tcPr>
            <w:tcW w:w="0" w:type="auto"/>
            <w:tcBorders>
              <w:top w:val="nil"/>
              <w:left w:val="nil"/>
              <w:bottom w:val="nil"/>
              <w:right w:val="nil"/>
            </w:tcBorders>
            <w:tcMar>
              <w:top w:w="48" w:type="dxa"/>
              <w:left w:w="96" w:type="dxa"/>
              <w:bottom w:w="48" w:type="dxa"/>
              <w:right w:w="96" w:type="dxa"/>
            </w:tcMar>
            <w:vAlign w:val="center"/>
            <w:hideMark/>
          </w:tcPr>
          <w:p w14:paraId="512DF200" w14:textId="77777777" w:rsidR="00857B74" w:rsidRDefault="00857B74">
            <w:pPr>
              <w:jc w:val="center"/>
            </w:pPr>
            <w:r>
              <w:t>64</w:t>
            </w:r>
          </w:p>
        </w:tc>
        <w:tc>
          <w:tcPr>
            <w:tcW w:w="0" w:type="auto"/>
            <w:tcBorders>
              <w:top w:val="nil"/>
              <w:left w:val="nil"/>
              <w:bottom w:val="nil"/>
              <w:right w:val="nil"/>
            </w:tcBorders>
            <w:tcMar>
              <w:top w:w="48" w:type="dxa"/>
              <w:left w:w="96" w:type="dxa"/>
              <w:bottom w:w="48" w:type="dxa"/>
              <w:right w:w="96" w:type="dxa"/>
            </w:tcMar>
            <w:vAlign w:val="center"/>
            <w:hideMark/>
          </w:tcPr>
          <w:p w14:paraId="6AA9D106" w14:textId="77777777" w:rsidR="00857B74" w:rsidRDefault="00857B74">
            <w:pPr>
              <w:jc w:val="center"/>
            </w:pPr>
            <w:r>
              <w:t>16.60%</w:t>
            </w:r>
          </w:p>
        </w:tc>
        <w:tc>
          <w:tcPr>
            <w:tcW w:w="0" w:type="auto"/>
            <w:tcBorders>
              <w:top w:val="nil"/>
              <w:left w:val="nil"/>
              <w:bottom w:val="nil"/>
              <w:right w:val="nil"/>
            </w:tcBorders>
            <w:tcMar>
              <w:top w:w="48" w:type="dxa"/>
              <w:left w:w="96" w:type="dxa"/>
              <w:bottom w:w="48" w:type="dxa"/>
              <w:right w:w="96" w:type="dxa"/>
            </w:tcMar>
            <w:vAlign w:val="center"/>
            <w:hideMark/>
          </w:tcPr>
          <w:p w14:paraId="0FC4CA0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B86D871" w14:textId="77777777" w:rsidR="00857B74" w:rsidRDefault="00857B74">
            <w:pPr>
              <w:rPr>
                <w:sz w:val="20"/>
                <w:szCs w:val="20"/>
              </w:rPr>
            </w:pPr>
          </w:p>
        </w:tc>
      </w:tr>
      <w:tr w:rsidR="00857B74" w14:paraId="2D21C3F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FACC32C" w14:textId="77777777" w:rsidR="00857B74" w:rsidRDefault="00857B74">
            <w:pPr>
              <w:rPr>
                <w:sz w:val="24"/>
                <w:szCs w:val="24"/>
              </w:rPr>
            </w:pPr>
            <w:r>
              <w:t> </w:t>
            </w:r>
            <w:r>
              <w:t>Pendant lamp (white light)</w:t>
            </w:r>
          </w:p>
        </w:tc>
        <w:tc>
          <w:tcPr>
            <w:tcW w:w="0" w:type="auto"/>
            <w:tcBorders>
              <w:top w:val="nil"/>
              <w:left w:val="nil"/>
              <w:bottom w:val="nil"/>
              <w:right w:val="nil"/>
            </w:tcBorders>
            <w:tcMar>
              <w:top w:w="48" w:type="dxa"/>
              <w:left w:w="96" w:type="dxa"/>
              <w:bottom w:w="48" w:type="dxa"/>
              <w:right w:w="96" w:type="dxa"/>
            </w:tcMar>
            <w:vAlign w:val="center"/>
            <w:hideMark/>
          </w:tcPr>
          <w:p w14:paraId="41C82695" w14:textId="77777777" w:rsidR="00857B74" w:rsidRDefault="00857B74">
            <w:pPr>
              <w:jc w:val="center"/>
            </w:pPr>
            <w:r>
              <w:t>29</w:t>
            </w:r>
          </w:p>
        </w:tc>
        <w:tc>
          <w:tcPr>
            <w:tcW w:w="0" w:type="auto"/>
            <w:tcBorders>
              <w:top w:val="nil"/>
              <w:left w:val="nil"/>
              <w:bottom w:val="nil"/>
              <w:right w:val="nil"/>
            </w:tcBorders>
            <w:tcMar>
              <w:top w:w="48" w:type="dxa"/>
              <w:left w:w="96" w:type="dxa"/>
              <w:bottom w:w="48" w:type="dxa"/>
              <w:right w:w="96" w:type="dxa"/>
            </w:tcMar>
            <w:vAlign w:val="center"/>
            <w:hideMark/>
          </w:tcPr>
          <w:p w14:paraId="367CF36D" w14:textId="77777777" w:rsidR="00857B74" w:rsidRDefault="00857B74">
            <w:pPr>
              <w:jc w:val="center"/>
            </w:pPr>
            <w:r>
              <w:t>83</w:t>
            </w:r>
          </w:p>
        </w:tc>
        <w:tc>
          <w:tcPr>
            <w:tcW w:w="0" w:type="auto"/>
            <w:tcBorders>
              <w:top w:val="nil"/>
              <w:left w:val="nil"/>
              <w:bottom w:val="nil"/>
              <w:right w:val="nil"/>
            </w:tcBorders>
            <w:tcMar>
              <w:top w:w="48" w:type="dxa"/>
              <w:left w:w="96" w:type="dxa"/>
              <w:bottom w:w="48" w:type="dxa"/>
              <w:right w:w="96" w:type="dxa"/>
            </w:tcMar>
            <w:vAlign w:val="center"/>
            <w:hideMark/>
          </w:tcPr>
          <w:p w14:paraId="72937982" w14:textId="77777777" w:rsidR="00857B74" w:rsidRDefault="00857B74">
            <w:pPr>
              <w:jc w:val="center"/>
            </w:pPr>
            <w:r>
              <w:t>21.50%</w:t>
            </w:r>
          </w:p>
        </w:tc>
        <w:tc>
          <w:tcPr>
            <w:tcW w:w="0" w:type="auto"/>
            <w:tcBorders>
              <w:top w:val="nil"/>
              <w:left w:val="nil"/>
              <w:bottom w:val="nil"/>
              <w:right w:val="nil"/>
            </w:tcBorders>
            <w:tcMar>
              <w:top w:w="48" w:type="dxa"/>
              <w:left w:w="96" w:type="dxa"/>
              <w:bottom w:w="48" w:type="dxa"/>
              <w:right w:w="96" w:type="dxa"/>
            </w:tcMar>
            <w:vAlign w:val="center"/>
            <w:hideMark/>
          </w:tcPr>
          <w:p w14:paraId="1EA9530F"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0E43067" w14:textId="77777777" w:rsidR="00857B74" w:rsidRDefault="00857B74">
            <w:pPr>
              <w:rPr>
                <w:sz w:val="20"/>
                <w:szCs w:val="20"/>
              </w:rPr>
            </w:pPr>
          </w:p>
        </w:tc>
      </w:tr>
      <w:tr w:rsidR="00857B74" w14:paraId="16A155D4"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367F829" w14:textId="77777777" w:rsidR="00857B74" w:rsidRDefault="00857B74">
            <w:pPr>
              <w:rPr>
                <w:sz w:val="24"/>
                <w:szCs w:val="24"/>
              </w:rPr>
            </w:pPr>
            <w:r>
              <w:t> </w:t>
            </w:r>
            <w:r>
              <w:t>Pendant lamp (white light)</w:t>
            </w:r>
          </w:p>
        </w:tc>
        <w:tc>
          <w:tcPr>
            <w:tcW w:w="0" w:type="auto"/>
            <w:tcBorders>
              <w:top w:val="nil"/>
              <w:left w:val="nil"/>
              <w:bottom w:val="nil"/>
              <w:right w:val="nil"/>
            </w:tcBorders>
            <w:tcMar>
              <w:top w:w="48" w:type="dxa"/>
              <w:left w:w="96" w:type="dxa"/>
              <w:bottom w:w="48" w:type="dxa"/>
              <w:right w:w="96" w:type="dxa"/>
            </w:tcMar>
            <w:vAlign w:val="center"/>
            <w:hideMark/>
          </w:tcPr>
          <w:p w14:paraId="46A7E20F" w14:textId="77777777" w:rsidR="00857B74" w:rsidRDefault="00857B74">
            <w:pPr>
              <w:jc w:val="center"/>
            </w:pPr>
            <w:r>
              <w:t>45</w:t>
            </w:r>
          </w:p>
        </w:tc>
        <w:tc>
          <w:tcPr>
            <w:tcW w:w="0" w:type="auto"/>
            <w:tcBorders>
              <w:top w:val="nil"/>
              <w:left w:val="nil"/>
              <w:bottom w:val="nil"/>
              <w:right w:val="nil"/>
            </w:tcBorders>
            <w:tcMar>
              <w:top w:w="48" w:type="dxa"/>
              <w:left w:w="96" w:type="dxa"/>
              <w:bottom w:w="48" w:type="dxa"/>
              <w:right w:w="96" w:type="dxa"/>
            </w:tcMar>
            <w:vAlign w:val="center"/>
            <w:hideMark/>
          </w:tcPr>
          <w:p w14:paraId="319836E3" w14:textId="77777777" w:rsidR="00857B74" w:rsidRDefault="00857B74">
            <w:pPr>
              <w:jc w:val="center"/>
            </w:pPr>
            <w:r>
              <w:t>73</w:t>
            </w:r>
          </w:p>
        </w:tc>
        <w:tc>
          <w:tcPr>
            <w:tcW w:w="0" w:type="auto"/>
            <w:tcBorders>
              <w:top w:val="nil"/>
              <w:left w:val="nil"/>
              <w:bottom w:val="nil"/>
              <w:right w:val="nil"/>
            </w:tcBorders>
            <w:tcMar>
              <w:top w:w="48" w:type="dxa"/>
              <w:left w:w="96" w:type="dxa"/>
              <w:bottom w:w="48" w:type="dxa"/>
              <w:right w:w="96" w:type="dxa"/>
            </w:tcMar>
            <w:vAlign w:val="center"/>
            <w:hideMark/>
          </w:tcPr>
          <w:p w14:paraId="377E6959" w14:textId="77777777" w:rsidR="00857B74" w:rsidRDefault="00857B74">
            <w:pPr>
              <w:jc w:val="center"/>
            </w:pPr>
            <w:r>
              <w:t>18.90%</w:t>
            </w:r>
          </w:p>
        </w:tc>
        <w:tc>
          <w:tcPr>
            <w:tcW w:w="0" w:type="auto"/>
            <w:tcBorders>
              <w:top w:val="nil"/>
              <w:left w:val="nil"/>
              <w:bottom w:val="nil"/>
              <w:right w:val="nil"/>
            </w:tcBorders>
            <w:tcMar>
              <w:top w:w="48" w:type="dxa"/>
              <w:left w:w="96" w:type="dxa"/>
              <w:bottom w:w="48" w:type="dxa"/>
              <w:right w:w="96" w:type="dxa"/>
            </w:tcMar>
            <w:vAlign w:val="center"/>
            <w:hideMark/>
          </w:tcPr>
          <w:p w14:paraId="079C4EB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28515C8" w14:textId="77777777" w:rsidR="00857B74" w:rsidRDefault="00857B74">
            <w:pPr>
              <w:rPr>
                <w:sz w:val="20"/>
                <w:szCs w:val="20"/>
              </w:rPr>
            </w:pPr>
          </w:p>
        </w:tc>
      </w:tr>
      <w:tr w:rsidR="00857B74" w14:paraId="7059C42A"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6665406" w14:textId="77777777" w:rsidR="00857B74" w:rsidRDefault="00857B74">
            <w:pPr>
              <w:rPr>
                <w:sz w:val="24"/>
                <w:szCs w:val="24"/>
              </w:rPr>
            </w:pPr>
            <w:r>
              <w:t> </w:t>
            </w:r>
            <w:r>
              <w:t>Natural light (sunlight)</w:t>
            </w:r>
          </w:p>
        </w:tc>
        <w:tc>
          <w:tcPr>
            <w:tcW w:w="0" w:type="auto"/>
            <w:tcBorders>
              <w:top w:val="nil"/>
              <w:left w:val="nil"/>
              <w:bottom w:val="nil"/>
              <w:right w:val="nil"/>
            </w:tcBorders>
            <w:tcMar>
              <w:top w:w="48" w:type="dxa"/>
              <w:left w:w="96" w:type="dxa"/>
              <w:bottom w:w="48" w:type="dxa"/>
              <w:right w:w="96" w:type="dxa"/>
            </w:tcMar>
            <w:vAlign w:val="center"/>
            <w:hideMark/>
          </w:tcPr>
          <w:p w14:paraId="5EB231E2" w14:textId="77777777" w:rsidR="00857B74" w:rsidRDefault="00857B74">
            <w:pPr>
              <w:jc w:val="center"/>
            </w:pPr>
            <w:r>
              <w:t>54</w:t>
            </w:r>
          </w:p>
        </w:tc>
        <w:tc>
          <w:tcPr>
            <w:tcW w:w="0" w:type="auto"/>
            <w:tcBorders>
              <w:top w:val="nil"/>
              <w:left w:val="nil"/>
              <w:bottom w:val="nil"/>
              <w:right w:val="nil"/>
            </w:tcBorders>
            <w:tcMar>
              <w:top w:w="48" w:type="dxa"/>
              <w:left w:w="96" w:type="dxa"/>
              <w:bottom w:w="48" w:type="dxa"/>
              <w:right w:w="96" w:type="dxa"/>
            </w:tcMar>
            <w:vAlign w:val="center"/>
            <w:hideMark/>
          </w:tcPr>
          <w:p w14:paraId="7530A4C8" w14:textId="77777777" w:rsidR="00857B74" w:rsidRDefault="00857B74">
            <w:pPr>
              <w:jc w:val="center"/>
            </w:pPr>
            <w:r>
              <w:t>74</w:t>
            </w:r>
          </w:p>
        </w:tc>
        <w:tc>
          <w:tcPr>
            <w:tcW w:w="0" w:type="auto"/>
            <w:tcBorders>
              <w:top w:val="nil"/>
              <w:left w:val="nil"/>
              <w:bottom w:val="nil"/>
              <w:right w:val="nil"/>
            </w:tcBorders>
            <w:tcMar>
              <w:top w:w="48" w:type="dxa"/>
              <w:left w:w="96" w:type="dxa"/>
              <w:bottom w:w="48" w:type="dxa"/>
              <w:right w:w="96" w:type="dxa"/>
            </w:tcMar>
            <w:vAlign w:val="center"/>
            <w:hideMark/>
          </w:tcPr>
          <w:p w14:paraId="662E8C42" w14:textId="77777777" w:rsidR="00857B74" w:rsidRDefault="00857B74">
            <w:pPr>
              <w:jc w:val="center"/>
            </w:pPr>
            <w:r>
              <w:t>19.20%</w:t>
            </w:r>
          </w:p>
        </w:tc>
        <w:tc>
          <w:tcPr>
            <w:tcW w:w="0" w:type="auto"/>
            <w:tcBorders>
              <w:top w:val="nil"/>
              <w:left w:val="nil"/>
              <w:bottom w:val="nil"/>
              <w:right w:val="nil"/>
            </w:tcBorders>
            <w:tcMar>
              <w:top w:w="48" w:type="dxa"/>
              <w:left w:w="96" w:type="dxa"/>
              <w:bottom w:w="48" w:type="dxa"/>
              <w:right w:w="96" w:type="dxa"/>
            </w:tcMar>
            <w:vAlign w:val="center"/>
            <w:hideMark/>
          </w:tcPr>
          <w:p w14:paraId="22C7A6B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053225A" w14:textId="77777777" w:rsidR="00857B74" w:rsidRDefault="00857B74">
            <w:pPr>
              <w:rPr>
                <w:sz w:val="20"/>
                <w:szCs w:val="20"/>
              </w:rPr>
            </w:pPr>
          </w:p>
        </w:tc>
      </w:tr>
      <w:tr w:rsidR="00857B74" w14:paraId="04C1E5EF"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EC7678F" w14:textId="77777777" w:rsidR="00857B74" w:rsidRDefault="00857B74">
            <w:pPr>
              <w:rPr>
                <w:sz w:val="24"/>
                <w:szCs w:val="24"/>
              </w:rPr>
            </w:pPr>
            <w:r>
              <w:t>Drinking milk #</w:t>
            </w:r>
          </w:p>
        </w:tc>
        <w:tc>
          <w:tcPr>
            <w:tcW w:w="0" w:type="auto"/>
            <w:tcBorders>
              <w:top w:val="nil"/>
              <w:left w:val="nil"/>
              <w:bottom w:val="nil"/>
              <w:right w:val="nil"/>
            </w:tcBorders>
            <w:tcMar>
              <w:top w:w="48" w:type="dxa"/>
              <w:left w:w="96" w:type="dxa"/>
              <w:bottom w:w="48" w:type="dxa"/>
              <w:right w:w="96" w:type="dxa"/>
            </w:tcMar>
            <w:vAlign w:val="center"/>
            <w:hideMark/>
          </w:tcPr>
          <w:p w14:paraId="02DCACCC"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66DDCB66"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65D0F839"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CCF9054" w14:textId="77777777" w:rsidR="00857B74" w:rsidRDefault="00857B74">
            <w:pPr>
              <w:jc w:val="center"/>
              <w:rPr>
                <w:sz w:val="24"/>
                <w:szCs w:val="24"/>
              </w:rPr>
            </w:pPr>
            <w:r>
              <w:t>-1.188</w:t>
            </w:r>
          </w:p>
        </w:tc>
        <w:tc>
          <w:tcPr>
            <w:tcW w:w="0" w:type="auto"/>
            <w:tcBorders>
              <w:top w:val="nil"/>
              <w:left w:val="nil"/>
              <w:bottom w:val="nil"/>
              <w:right w:val="nil"/>
            </w:tcBorders>
            <w:tcMar>
              <w:top w:w="48" w:type="dxa"/>
              <w:left w:w="96" w:type="dxa"/>
              <w:bottom w:w="48" w:type="dxa"/>
              <w:right w:w="96" w:type="dxa"/>
            </w:tcMar>
            <w:vAlign w:val="center"/>
            <w:hideMark/>
          </w:tcPr>
          <w:p w14:paraId="61E0B663" w14:textId="77777777" w:rsidR="00857B74" w:rsidRDefault="00857B74">
            <w:pPr>
              <w:jc w:val="center"/>
            </w:pPr>
            <w:r>
              <w:t>0.235</w:t>
            </w:r>
          </w:p>
        </w:tc>
      </w:tr>
      <w:tr w:rsidR="00857B74" w14:paraId="61A8C2F3"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D9EBFDE" w14:textId="77777777" w:rsidR="00857B74" w:rsidRDefault="00857B74">
            <w:r>
              <w:lastRenderedPageBreak/>
              <w:t> </w:t>
            </w:r>
            <w:r>
              <w:t>Never</w:t>
            </w:r>
          </w:p>
        </w:tc>
        <w:tc>
          <w:tcPr>
            <w:tcW w:w="0" w:type="auto"/>
            <w:tcBorders>
              <w:top w:val="nil"/>
              <w:left w:val="nil"/>
              <w:bottom w:val="nil"/>
              <w:right w:val="nil"/>
            </w:tcBorders>
            <w:tcMar>
              <w:top w:w="48" w:type="dxa"/>
              <w:left w:w="96" w:type="dxa"/>
              <w:bottom w:w="48" w:type="dxa"/>
              <w:right w:w="96" w:type="dxa"/>
            </w:tcMar>
            <w:vAlign w:val="center"/>
            <w:hideMark/>
          </w:tcPr>
          <w:p w14:paraId="6E336A68" w14:textId="77777777" w:rsidR="00857B74" w:rsidRDefault="00857B74">
            <w:pPr>
              <w:jc w:val="center"/>
            </w:pPr>
            <w:r>
              <w:t>5</w:t>
            </w:r>
          </w:p>
        </w:tc>
        <w:tc>
          <w:tcPr>
            <w:tcW w:w="0" w:type="auto"/>
            <w:tcBorders>
              <w:top w:val="nil"/>
              <w:left w:val="nil"/>
              <w:bottom w:val="nil"/>
              <w:right w:val="nil"/>
            </w:tcBorders>
            <w:tcMar>
              <w:top w:w="48" w:type="dxa"/>
              <w:left w:w="96" w:type="dxa"/>
              <w:bottom w:w="48" w:type="dxa"/>
              <w:right w:w="96" w:type="dxa"/>
            </w:tcMar>
            <w:vAlign w:val="center"/>
            <w:hideMark/>
          </w:tcPr>
          <w:p w14:paraId="458611EA" w14:textId="77777777" w:rsidR="00857B74" w:rsidRDefault="00857B74">
            <w:pPr>
              <w:jc w:val="center"/>
            </w:pPr>
            <w:r>
              <w:t>13</w:t>
            </w:r>
          </w:p>
        </w:tc>
        <w:tc>
          <w:tcPr>
            <w:tcW w:w="0" w:type="auto"/>
            <w:tcBorders>
              <w:top w:val="nil"/>
              <w:left w:val="nil"/>
              <w:bottom w:val="nil"/>
              <w:right w:val="nil"/>
            </w:tcBorders>
            <w:tcMar>
              <w:top w:w="48" w:type="dxa"/>
              <w:left w:w="96" w:type="dxa"/>
              <w:bottom w:w="48" w:type="dxa"/>
              <w:right w:w="96" w:type="dxa"/>
            </w:tcMar>
            <w:vAlign w:val="center"/>
            <w:hideMark/>
          </w:tcPr>
          <w:p w14:paraId="436A1AD8" w14:textId="77777777" w:rsidR="00857B74" w:rsidRDefault="00857B74">
            <w:pPr>
              <w:jc w:val="center"/>
            </w:pPr>
            <w:r>
              <w:t>3.40%</w:t>
            </w:r>
          </w:p>
        </w:tc>
        <w:tc>
          <w:tcPr>
            <w:tcW w:w="0" w:type="auto"/>
            <w:tcBorders>
              <w:top w:val="nil"/>
              <w:left w:val="nil"/>
              <w:bottom w:val="nil"/>
              <w:right w:val="nil"/>
            </w:tcBorders>
            <w:tcMar>
              <w:top w:w="48" w:type="dxa"/>
              <w:left w:w="96" w:type="dxa"/>
              <w:bottom w:w="48" w:type="dxa"/>
              <w:right w:w="96" w:type="dxa"/>
            </w:tcMar>
            <w:vAlign w:val="center"/>
            <w:hideMark/>
          </w:tcPr>
          <w:p w14:paraId="5894AC5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AA406E1" w14:textId="77777777" w:rsidR="00857B74" w:rsidRDefault="00857B74">
            <w:pPr>
              <w:rPr>
                <w:sz w:val="20"/>
                <w:szCs w:val="20"/>
              </w:rPr>
            </w:pPr>
          </w:p>
        </w:tc>
      </w:tr>
      <w:tr w:rsidR="00857B74" w14:paraId="1FA7F61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24BBC9F" w14:textId="77777777" w:rsidR="00857B74" w:rsidRDefault="00857B74">
            <w:pPr>
              <w:rPr>
                <w:sz w:val="24"/>
                <w:szCs w:val="24"/>
              </w:rPr>
            </w:pPr>
            <w:r>
              <w:t> </w:t>
            </w: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4E8FD928" w14:textId="77777777" w:rsidR="00857B74" w:rsidRDefault="00857B74">
            <w:pPr>
              <w:jc w:val="center"/>
            </w:pPr>
            <w:r>
              <w:t>61</w:t>
            </w:r>
          </w:p>
        </w:tc>
        <w:tc>
          <w:tcPr>
            <w:tcW w:w="0" w:type="auto"/>
            <w:tcBorders>
              <w:top w:val="nil"/>
              <w:left w:val="nil"/>
              <w:bottom w:val="nil"/>
              <w:right w:val="nil"/>
            </w:tcBorders>
            <w:tcMar>
              <w:top w:w="48" w:type="dxa"/>
              <w:left w:w="96" w:type="dxa"/>
              <w:bottom w:w="48" w:type="dxa"/>
              <w:right w:w="96" w:type="dxa"/>
            </w:tcMar>
            <w:vAlign w:val="center"/>
            <w:hideMark/>
          </w:tcPr>
          <w:p w14:paraId="7F8AB29D" w14:textId="77777777" w:rsidR="00857B74" w:rsidRDefault="00857B74">
            <w:pPr>
              <w:jc w:val="center"/>
            </w:pPr>
            <w:r>
              <w:t>118</w:t>
            </w:r>
          </w:p>
        </w:tc>
        <w:tc>
          <w:tcPr>
            <w:tcW w:w="0" w:type="auto"/>
            <w:tcBorders>
              <w:top w:val="nil"/>
              <w:left w:val="nil"/>
              <w:bottom w:val="nil"/>
              <w:right w:val="nil"/>
            </w:tcBorders>
            <w:tcMar>
              <w:top w:w="48" w:type="dxa"/>
              <w:left w:w="96" w:type="dxa"/>
              <w:bottom w:w="48" w:type="dxa"/>
              <w:right w:w="96" w:type="dxa"/>
            </w:tcMar>
            <w:vAlign w:val="center"/>
            <w:hideMark/>
          </w:tcPr>
          <w:p w14:paraId="06F31E22" w14:textId="77777777" w:rsidR="00857B74" w:rsidRDefault="00857B74">
            <w:pPr>
              <w:jc w:val="center"/>
            </w:pPr>
            <w:r>
              <w:t>30.60%</w:t>
            </w:r>
          </w:p>
        </w:tc>
        <w:tc>
          <w:tcPr>
            <w:tcW w:w="0" w:type="auto"/>
            <w:tcBorders>
              <w:top w:val="nil"/>
              <w:left w:val="nil"/>
              <w:bottom w:val="nil"/>
              <w:right w:val="nil"/>
            </w:tcBorders>
            <w:tcMar>
              <w:top w:w="48" w:type="dxa"/>
              <w:left w:w="96" w:type="dxa"/>
              <w:bottom w:w="48" w:type="dxa"/>
              <w:right w:w="96" w:type="dxa"/>
            </w:tcMar>
            <w:vAlign w:val="center"/>
            <w:hideMark/>
          </w:tcPr>
          <w:p w14:paraId="37D7C3D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B7FC4A6" w14:textId="77777777" w:rsidR="00857B74" w:rsidRDefault="00857B74">
            <w:pPr>
              <w:rPr>
                <w:sz w:val="20"/>
                <w:szCs w:val="20"/>
              </w:rPr>
            </w:pPr>
          </w:p>
        </w:tc>
      </w:tr>
      <w:tr w:rsidR="00857B74" w14:paraId="30D34F3A"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998857C" w14:textId="77777777" w:rsidR="00857B74" w:rsidRDefault="00857B74">
            <w:pPr>
              <w:rPr>
                <w:sz w:val="24"/>
                <w:szCs w:val="24"/>
              </w:rPr>
            </w:pPr>
            <w:r>
              <w:t> </w:t>
            </w:r>
            <w:r>
              <w:t>Often</w:t>
            </w:r>
          </w:p>
        </w:tc>
        <w:tc>
          <w:tcPr>
            <w:tcW w:w="0" w:type="auto"/>
            <w:tcBorders>
              <w:top w:val="nil"/>
              <w:left w:val="nil"/>
              <w:bottom w:val="nil"/>
              <w:right w:val="nil"/>
            </w:tcBorders>
            <w:tcMar>
              <w:top w:w="48" w:type="dxa"/>
              <w:left w:w="96" w:type="dxa"/>
              <w:bottom w:w="48" w:type="dxa"/>
              <w:right w:w="96" w:type="dxa"/>
            </w:tcMar>
            <w:vAlign w:val="center"/>
            <w:hideMark/>
          </w:tcPr>
          <w:p w14:paraId="3B459135" w14:textId="77777777" w:rsidR="00857B74" w:rsidRDefault="00857B74">
            <w:pPr>
              <w:jc w:val="center"/>
            </w:pPr>
            <w:r>
              <w:t>57</w:t>
            </w:r>
          </w:p>
        </w:tc>
        <w:tc>
          <w:tcPr>
            <w:tcW w:w="0" w:type="auto"/>
            <w:tcBorders>
              <w:top w:val="nil"/>
              <w:left w:val="nil"/>
              <w:bottom w:val="nil"/>
              <w:right w:val="nil"/>
            </w:tcBorders>
            <w:tcMar>
              <w:top w:w="48" w:type="dxa"/>
              <w:left w:w="96" w:type="dxa"/>
              <w:bottom w:w="48" w:type="dxa"/>
              <w:right w:w="96" w:type="dxa"/>
            </w:tcMar>
            <w:vAlign w:val="center"/>
            <w:hideMark/>
          </w:tcPr>
          <w:p w14:paraId="76E069B4" w14:textId="77777777" w:rsidR="00857B74" w:rsidRDefault="00857B74">
            <w:pPr>
              <w:jc w:val="center"/>
            </w:pPr>
            <w:r>
              <w:t>148</w:t>
            </w:r>
          </w:p>
        </w:tc>
        <w:tc>
          <w:tcPr>
            <w:tcW w:w="0" w:type="auto"/>
            <w:tcBorders>
              <w:top w:val="nil"/>
              <w:left w:val="nil"/>
              <w:bottom w:val="nil"/>
              <w:right w:val="nil"/>
            </w:tcBorders>
            <w:tcMar>
              <w:top w:w="48" w:type="dxa"/>
              <w:left w:w="96" w:type="dxa"/>
              <w:bottom w:w="48" w:type="dxa"/>
              <w:right w:w="96" w:type="dxa"/>
            </w:tcMar>
            <w:vAlign w:val="center"/>
            <w:hideMark/>
          </w:tcPr>
          <w:p w14:paraId="1A441B39" w14:textId="77777777" w:rsidR="00857B74" w:rsidRDefault="00857B74">
            <w:pPr>
              <w:jc w:val="center"/>
            </w:pPr>
            <w:r>
              <w:t>38.30%</w:t>
            </w:r>
          </w:p>
        </w:tc>
        <w:tc>
          <w:tcPr>
            <w:tcW w:w="0" w:type="auto"/>
            <w:tcBorders>
              <w:top w:val="nil"/>
              <w:left w:val="nil"/>
              <w:bottom w:val="nil"/>
              <w:right w:val="nil"/>
            </w:tcBorders>
            <w:tcMar>
              <w:top w:w="48" w:type="dxa"/>
              <w:left w:w="96" w:type="dxa"/>
              <w:bottom w:w="48" w:type="dxa"/>
              <w:right w:w="96" w:type="dxa"/>
            </w:tcMar>
            <w:vAlign w:val="center"/>
            <w:hideMark/>
          </w:tcPr>
          <w:p w14:paraId="41D524DC"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8F3ECE1" w14:textId="77777777" w:rsidR="00857B74" w:rsidRDefault="00857B74">
            <w:pPr>
              <w:rPr>
                <w:sz w:val="20"/>
                <w:szCs w:val="20"/>
              </w:rPr>
            </w:pPr>
          </w:p>
        </w:tc>
      </w:tr>
      <w:tr w:rsidR="00857B74" w14:paraId="082D7301"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5933598" w14:textId="77777777" w:rsidR="00857B74" w:rsidRDefault="00857B74">
            <w:pPr>
              <w:rPr>
                <w:sz w:val="24"/>
                <w:szCs w:val="24"/>
              </w:rPr>
            </w:pPr>
            <w:r>
              <w:t> </w:t>
            </w:r>
            <w:r>
              <w:t>Every day</w:t>
            </w:r>
          </w:p>
        </w:tc>
        <w:tc>
          <w:tcPr>
            <w:tcW w:w="0" w:type="auto"/>
            <w:tcBorders>
              <w:top w:val="nil"/>
              <w:left w:val="nil"/>
              <w:bottom w:val="nil"/>
              <w:right w:val="nil"/>
            </w:tcBorders>
            <w:tcMar>
              <w:top w:w="48" w:type="dxa"/>
              <w:left w:w="96" w:type="dxa"/>
              <w:bottom w:w="48" w:type="dxa"/>
              <w:right w:w="96" w:type="dxa"/>
            </w:tcMar>
            <w:vAlign w:val="center"/>
            <w:hideMark/>
          </w:tcPr>
          <w:p w14:paraId="6B7BD3AB" w14:textId="77777777" w:rsidR="00857B74" w:rsidRDefault="00857B74">
            <w:pPr>
              <w:jc w:val="center"/>
            </w:pPr>
            <w:r>
              <w:t>70</w:t>
            </w:r>
          </w:p>
        </w:tc>
        <w:tc>
          <w:tcPr>
            <w:tcW w:w="0" w:type="auto"/>
            <w:tcBorders>
              <w:top w:val="nil"/>
              <w:left w:val="nil"/>
              <w:bottom w:val="nil"/>
              <w:right w:val="nil"/>
            </w:tcBorders>
            <w:tcMar>
              <w:top w:w="48" w:type="dxa"/>
              <w:left w:w="96" w:type="dxa"/>
              <w:bottom w:w="48" w:type="dxa"/>
              <w:right w:w="96" w:type="dxa"/>
            </w:tcMar>
            <w:vAlign w:val="center"/>
            <w:hideMark/>
          </w:tcPr>
          <w:p w14:paraId="087443F5" w14:textId="77777777" w:rsidR="00857B74" w:rsidRDefault="00857B74">
            <w:pPr>
              <w:jc w:val="center"/>
            </w:pPr>
            <w:r>
              <w:t>107</w:t>
            </w:r>
          </w:p>
        </w:tc>
        <w:tc>
          <w:tcPr>
            <w:tcW w:w="0" w:type="auto"/>
            <w:tcBorders>
              <w:top w:val="nil"/>
              <w:left w:val="nil"/>
              <w:bottom w:val="nil"/>
              <w:right w:val="nil"/>
            </w:tcBorders>
            <w:tcMar>
              <w:top w:w="48" w:type="dxa"/>
              <w:left w:w="96" w:type="dxa"/>
              <w:bottom w:w="48" w:type="dxa"/>
              <w:right w:w="96" w:type="dxa"/>
            </w:tcMar>
            <w:vAlign w:val="center"/>
            <w:hideMark/>
          </w:tcPr>
          <w:p w14:paraId="6F5FB2CB" w14:textId="77777777" w:rsidR="00857B74" w:rsidRDefault="00857B74">
            <w:pPr>
              <w:jc w:val="center"/>
            </w:pPr>
            <w:r>
              <w:t>27.70%</w:t>
            </w:r>
          </w:p>
        </w:tc>
        <w:tc>
          <w:tcPr>
            <w:tcW w:w="0" w:type="auto"/>
            <w:tcBorders>
              <w:top w:val="nil"/>
              <w:left w:val="nil"/>
              <w:bottom w:val="nil"/>
              <w:right w:val="nil"/>
            </w:tcBorders>
            <w:tcMar>
              <w:top w:w="48" w:type="dxa"/>
              <w:left w:w="96" w:type="dxa"/>
              <w:bottom w:w="48" w:type="dxa"/>
              <w:right w:w="96" w:type="dxa"/>
            </w:tcMar>
            <w:vAlign w:val="center"/>
            <w:hideMark/>
          </w:tcPr>
          <w:p w14:paraId="455AF6B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DB73307" w14:textId="77777777" w:rsidR="00857B74" w:rsidRDefault="00857B74">
            <w:pPr>
              <w:rPr>
                <w:sz w:val="20"/>
                <w:szCs w:val="20"/>
              </w:rPr>
            </w:pPr>
          </w:p>
        </w:tc>
      </w:tr>
      <w:tr w:rsidR="00857B74" w14:paraId="6B030DAD"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2A1B093" w14:textId="77777777" w:rsidR="00857B74" w:rsidRDefault="00857B74">
            <w:pPr>
              <w:rPr>
                <w:sz w:val="24"/>
                <w:szCs w:val="24"/>
              </w:rPr>
            </w:pPr>
            <w:r>
              <w:t>Bedtime #</w:t>
            </w:r>
          </w:p>
        </w:tc>
        <w:tc>
          <w:tcPr>
            <w:tcW w:w="0" w:type="auto"/>
            <w:tcBorders>
              <w:top w:val="nil"/>
              <w:left w:val="nil"/>
              <w:bottom w:val="nil"/>
              <w:right w:val="nil"/>
            </w:tcBorders>
            <w:tcMar>
              <w:top w:w="48" w:type="dxa"/>
              <w:left w:w="96" w:type="dxa"/>
              <w:bottom w:w="48" w:type="dxa"/>
              <w:right w:w="96" w:type="dxa"/>
            </w:tcMar>
            <w:vAlign w:val="center"/>
            <w:hideMark/>
          </w:tcPr>
          <w:p w14:paraId="1FFFCE9F" w14:textId="77777777" w:rsidR="00857B74" w:rsidRDefault="00857B74">
            <w:pPr>
              <w:jc w:val="center"/>
            </w:pPr>
            <w:r>
              <w:t>2 (1~3)</w:t>
            </w:r>
          </w:p>
        </w:tc>
        <w:tc>
          <w:tcPr>
            <w:tcW w:w="0" w:type="auto"/>
            <w:tcBorders>
              <w:top w:val="nil"/>
              <w:left w:val="nil"/>
              <w:bottom w:val="nil"/>
              <w:right w:val="nil"/>
            </w:tcBorders>
            <w:tcMar>
              <w:top w:w="48" w:type="dxa"/>
              <w:left w:w="96" w:type="dxa"/>
              <w:bottom w:w="48" w:type="dxa"/>
              <w:right w:w="96" w:type="dxa"/>
            </w:tcMar>
            <w:vAlign w:val="center"/>
            <w:hideMark/>
          </w:tcPr>
          <w:p w14:paraId="33A66DB9" w14:textId="77777777" w:rsidR="00857B74" w:rsidRDefault="00857B74">
            <w:pPr>
              <w:jc w:val="center"/>
            </w:pPr>
            <w:r>
              <w:t>1 (1~2)</w:t>
            </w:r>
          </w:p>
        </w:tc>
        <w:tc>
          <w:tcPr>
            <w:tcW w:w="0" w:type="auto"/>
            <w:tcBorders>
              <w:top w:val="nil"/>
              <w:left w:val="nil"/>
              <w:bottom w:val="nil"/>
              <w:right w:val="nil"/>
            </w:tcBorders>
            <w:tcMar>
              <w:top w:w="48" w:type="dxa"/>
              <w:left w:w="96" w:type="dxa"/>
              <w:bottom w:w="48" w:type="dxa"/>
              <w:right w:w="96" w:type="dxa"/>
            </w:tcMar>
            <w:vAlign w:val="center"/>
            <w:hideMark/>
          </w:tcPr>
          <w:p w14:paraId="12CC2262"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C4FCAB7" w14:textId="77777777" w:rsidR="00857B74" w:rsidRDefault="00857B74">
            <w:pPr>
              <w:jc w:val="center"/>
              <w:rPr>
                <w:sz w:val="24"/>
                <w:szCs w:val="24"/>
              </w:rPr>
            </w:pPr>
            <w:r>
              <w:t>-2.857</w:t>
            </w:r>
          </w:p>
        </w:tc>
        <w:tc>
          <w:tcPr>
            <w:tcW w:w="0" w:type="auto"/>
            <w:tcBorders>
              <w:top w:val="nil"/>
              <w:left w:val="nil"/>
              <w:bottom w:val="nil"/>
              <w:right w:val="nil"/>
            </w:tcBorders>
            <w:tcMar>
              <w:top w:w="48" w:type="dxa"/>
              <w:left w:w="96" w:type="dxa"/>
              <w:bottom w:w="48" w:type="dxa"/>
              <w:right w:w="96" w:type="dxa"/>
            </w:tcMar>
            <w:vAlign w:val="center"/>
            <w:hideMark/>
          </w:tcPr>
          <w:p w14:paraId="5C20A266" w14:textId="77777777" w:rsidR="00857B74" w:rsidRDefault="00857B74">
            <w:pPr>
              <w:jc w:val="center"/>
            </w:pPr>
            <w:r>
              <w:t>0.004</w:t>
            </w:r>
          </w:p>
        </w:tc>
      </w:tr>
      <w:tr w:rsidR="00857B74" w14:paraId="71DE4325"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6F3091E4" w14:textId="77777777" w:rsidR="00857B74" w:rsidRDefault="00857B74">
            <w:r>
              <w:t> </w:t>
            </w:r>
            <w:r>
              <w:t>After 24:00</w:t>
            </w:r>
          </w:p>
        </w:tc>
        <w:tc>
          <w:tcPr>
            <w:tcW w:w="0" w:type="auto"/>
            <w:tcBorders>
              <w:top w:val="nil"/>
              <w:left w:val="nil"/>
              <w:bottom w:val="nil"/>
              <w:right w:val="nil"/>
            </w:tcBorders>
            <w:tcMar>
              <w:top w:w="48" w:type="dxa"/>
              <w:left w:w="96" w:type="dxa"/>
              <w:bottom w:w="48" w:type="dxa"/>
              <w:right w:w="96" w:type="dxa"/>
            </w:tcMar>
            <w:vAlign w:val="center"/>
            <w:hideMark/>
          </w:tcPr>
          <w:p w14:paraId="3559D556" w14:textId="77777777" w:rsidR="00857B74" w:rsidRDefault="00857B74">
            <w:pPr>
              <w:jc w:val="center"/>
            </w:pPr>
            <w:r>
              <w:t>91</w:t>
            </w:r>
          </w:p>
        </w:tc>
        <w:tc>
          <w:tcPr>
            <w:tcW w:w="0" w:type="auto"/>
            <w:tcBorders>
              <w:top w:val="nil"/>
              <w:left w:val="nil"/>
              <w:bottom w:val="nil"/>
              <w:right w:val="nil"/>
            </w:tcBorders>
            <w:tcMar>
              <w:top w:w="48" w:type="dxa"/>
              <w:left w:w="96" w:type="dxa"/>
              <w:bottom w:w="48" w:type="dxa"/>
              <w:right w:w="96" w:type="dxa"/>
            </w:tcMar>
            <w:vAlign w:val="center"/>
            <w:hideMark/>
          </w:tcPr>
          <w:p w14:paraId="525A014F" w14:textId="77777777" w:rsidR="00857B74" w:rsidRDefault="00857B74">
            <w:pPr>
              <w:jc w:val="center"/>
            </w:pPr>
            <w:r>
              <w:t>222</w:t>
            </w:r>
          </w:p>
        </w:tc>
        <w:tc>
          <w:tcPr>
            <w:tcW w:w="0" w:type="auto"/>
            <w:tcBorders>
              <w:top w:val="nil"/>
              <w:left w:val="nil"/>
              <w:bottom w:val="nil"/>
              <w:right w:val="nil"/>
            </w:tcBorders>
            <w:tcMar>
              <w:top w:w="48" w:type="dxa"/>
              <w:left w:w="96" w:type="dxa"/>
              <w:bottom w:w="48" w:type="dxa"/>
              <w:right w:w="96" w:type="dxa"/>
            </w:tcMar>
            <w:vAlign w:val="center"/>
            <w:hideMark/>
          </w:tcPr>
          <w:p w14:paraId="61F10EF6" w14:textId="77777777" w:rsidR="00857B74" w:rsidRDefault="00857B74">
            <w:pPr>
              <w:jc w:val="center"/>
            </w:pPr>
            <w:r>
              <w:t>57.50%</w:t>
            </w:r>
          </w:p>
        </w:tc>
        <w:tc>
          <w:tcPr>
            <w:tcW w:w="0" w:type="auto"/>
            <w:tcBorders>
              <w:top w:val="nil"/>
              <w:left w:val="nil"/>
              <w:bottom w:val="nil"/>
              <w:right w:val="nil"/>
            </w:tcBorders>
            <w:tcMar>
              <w:top w:w="48" w:type="dxa"/>
              <w:left w:w="96" w:type="dxa"/>
              <w:bottom w:w="48" w:type="dxa"/>
              <w:right w:w="96" w:type="dxa"/>
            </w:tcMar>
            <w:vAlign w:val="center"/>
            <w:hideMark/>
          </w:tcPr>
          <w:p w14:paraId="77D7D65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E46EC26" w14:textId="77777777" w:rsidR="00857B74" w:rsidRDefault="00857B74">
            <w:pPr>
              <w:rPr>
                <w:sz w:val="20"/>
                <w:szCs w:val="20"/>
              </w:rPr>
            </w:pPr>
          </w:p>
        </w:tc>
      </w:tr>
      <w:tr w:rsidR="00857B74" w14:paraId="0888CEB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6C2DE5F" w14:textId="77777777" w:rsidR="00857B74" w:rsidRDefault="00857B74">
            <w:pPr>
              <w:rPr>
                <w:sz w:val="24"/>
                <w:szCs w:val="24"/>
              </w:rPr>
            </w:pPr>
            <w:r>
              <w:t> </w:t>
            </w:r>
            <w:r>
              <w:t>23:00-24:00</w:t>
            </w:r>
          </w:p>
        </w:tc>
        <w:tc>
          <w:tcPr>
            <w:tcW w:w="0" w:type="auto"/>
            <w:tcBorders>
              <w:top w:val="nil"/>
              <w:left w:val="nil"/>
              <w:bottom w:val="nil"/>
              <w:right w:val="nil"/>
            </w:tcBorders>
            <w:tcMar>
              <w:top w:w="48" w:type="dxa"/>
              <w:left w:w="96" w:type="dxa"/>
              <w:bottom w:w="48" w:type="dxa"/>
              <w:right w:w="96" w:type="dxa"/>
            </w:tcMar>
            <w:vAlign w:val="center"/>
            <w:hideMark/>
          </w:tcPr>
          <w:p w14:paraId="2CD9CD23" w14:textId="77777777" w:rsidR="00857B74" w:rsidRDefault="00857B74">
            <w:pPr>
              <w:jc w:val="center"/>
            </w:pPr>
            <w:r>
              <w:t>50</w:t>
            </w:r>
          </w:p>
        </w:tc>
        <w:tc>
          <w:tcPr>
            <w:tcW w:w="0" w:type="auto"/>
            <w:tcBorders>
              <w:top w:val="nil"/>
              <w:left w:val="nil"/>
              <w:bottom w:val="nil"/>
              <w:right w:val="nil"/>
            </w:tcBorders>
            <w:tcMar>
              <w:top w:w="48" w:type="dxa"/>
              <w:left w:w="96" w:type="dxa"/>
              <w:bottom w:w="48" w:type="dxa"/>
              <w:right w:w="96" w:type="dxa"/>
            </w:tcMar>
            <w:vAlign w:val="center"/>
            <w:hideMark/>
          </w:tcPr>
          <w:p w14:paraId="3A9F7D79" w14:textId="77777777" w:rsidR="00857B74" w:rsidRDefault="00857B74">
            <w:pPr>
              <w:jc w:val="center"/>
            </w:pPr>
            <w:r>
              <w:t>105</w:t>
            </w:r>
          </w:p>
        </w:tc>
        <w:tc>
          <w:tcPr>
            <w:tcW w:w="0" w:type="auto"/>
            <w:tcBorders>
              <w:top w:val="nil"/>
              <w:left w:val="nil"/>
              <w:bottom w:val="nil"/>
              <w:right w:val="nil"/>
            </w:tcBorders>
            <w:tcMar>
              <w:top w:w="48" w:type="dxa"/>
              <w:left w:w="96" w:type="dxa"/>
              <w:bottom w:w="48" w:type="dxa"/>
              <w:right w:w="96" w:type="dxa"/>
            </w:tcMar>
            <w:vAlign w:val="center"/>
            <w:hideMark/>
          </w:tcPr>
          <w:p w14:paraId="139D68EC" w14:textId="77777777" w:rsidR="00857B74" w:rsidRDefault="00857B74">
            <w:pPr>
              <w:jc w:val="center"/>
            </w:pPr>
            <w:r>
              <w:t>27.20%</w:t>
            </w:r>
          </w:p>
        </w:tc>
        <w:tc>
          <w:tcPr>
            <w:tcW w:w="0" w:type="auto"/>
            <w:tcBorders>
              <w:top w:val="nil"/>
              <w:left w:val="nil"/>
              <w:bottom w:val="nil"/>
              <w:right w:val="nil"/>
            </w:tcBorders>
            <w:tcMar>
              <w:top w:w="48" w:type="dxa"/>
              <w:left w:w="96" w:type="dxa"/>
              <w:bottom w:w="48" w:type="dxa"/>
              <w:right w:w="96" w:type="dxa"/>
            </w:tcMar>
            <w:vAlign w:val="center"/>
            <w:hideMark/>
          </w:tcPr>
          <w:p w14:paraId="18CED0AC"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1280D08" w14:textId="77777777" w:rsidR="00857B74" w:rsidRDefault="00857B74">
            <w:pPr>
              <w:rPr>
                <w:sz w:val="20"/>
                <w:szCs w:val="20"/>
              </w:rPr>
            </w:pPr>
          </w:p>
        </w:tc>
      </w:tr>
      <w:tr w:rsidR="00857B74" w14:paraId="680765D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36FF28B" w14:textId="77777777" w:rsidR="00857B74" w:rsidRDefault="00857B74">
            <w:pPr>
              <w:rPr>
                <w:sz w:val="24"/>
                <w:szCs w:val="24"/>
              </w:rPr>
            </w:pPr>
            <w:r>
              <w:t> </w:t>
            </w:r>
            <w:r>
              <w:t>22:00-23:00</w:t>
            </w:r>
          </w:p>
        </w:tc>
        <w:tc>
          <w:tcPr>
            <w:tcW w:w="0" w:type="auto"/>
            <w:tcBorders>
              <w:top w:val="nil"/>
              <w:left w:val="nil"/>
              <w:bottom w:val="nil"/>
              <w:right w:val="nil"/>
            </w:tcBorders>
            <w:tcMar>
              <w:top w:w="48" w:type="dxa"/>
              <w:left w:w="96" w:type="dxa"/>
              <w:bottom w:w="48" w:type="dxa"/>
              <w:right w:w="96" w:type="dxa"/>
            </w:tcMar>
            <w:vAlign w:val="center"/>
            <w:hideMark/>
          </w:tcPr>
          <w:p w14:paraId="78B875B7" w14:textId="77777777" w:rsidR="00857B74" w:rsidRDefault="00857B74">
            <w:pPr>
              <w:jc w:val="center"/>
            </w:pPr>
            <w:r>
              <w:t>36</w:t>
            </w:r>
          </w:p>
        </w:tc>
        <w:tc>
          <w:tcPr>
            <w:tcW w:w="0" w:type="auto"/>
            <w:tcBorders>
              <w:top w:val="nil"/>
              <w:left w:val="nil"/>
              <w:bottom w:val="nil"/>
              <w:right w:val="nil"/>
            </w:tcBorders>
            <w:tcMar>
              <w:top w:w="48" w:type="dxa"/>
              <w:left w:w="96" w:type="dxa"/>
              <w:bottom w:w="48" w:type="dxa"/>
              <w:right w:w="96" w:type="dxa"/>
            </w:tcMar>
            <w:vAlign w:val="center"/>
            <w:hideMark/>
          </w:tcPr>
          <w:p w14:paraId="5788E8A9" w14:textId="77777777" w:rsidR="00857B74" w:rsidRDefault="00857B74">
            <w:pPr>
              <w:jc w:val="center"/>
            </w:pPr>
            <w:r>
              <w:t>33</w:t>
            </w:r>
          </w:p>
        </w:tc>
        <w:tc>
          <w:tcPr>
            <w:tcW w:w="0" w:type="auto"/>
            <w:tcBorders>
              <w:top w:val="nil"/>
              <w:left w:val="nil"/>
              <w:bottom w:val="nil"/>
              <w:right w:val="nil"/>
            </w:tcBorders>
            <w:tcMar>
              <w:top w:w="48" w:type="dxa"/>
              <w:left w:w="96" w:type="dxa"/>
              <w:bottom w:w="48" w:type="dxa"/>
              <w:right w:w="96" w:type="dxa"/>
            </w:tcMar>
            <w:vAlign w:val="center"/>
            <w:hideMark/>
          </w:tcPr>
          <w:p w14:paraId="3A528CE9" w14:textId="77777777" w:rsidR="00857B74" w:rsidRDefault="00857B74">
            <w:pPr>
              <w:jc w:val="center"/>
            </w:pPr>
            <w:r>
              <w:t>8.50%</w:t>
            </w:r>
          </w:p>
        </w:tc>
        <w:tc>
          <w:tcPr>
            <w:tcW w:w="0" w:type="auto"/>
            <w:tcBorders>
              <w:top w:val="nil"/>
              <w:left w:val="nil"/>
              <w:bottom w:val="nil"/>
              <w:right w:val="nil"/>
            </w:tcBorders>
            <w:tcMar>
              <w:top w:w="48" w:type="dxa"/>
              <w:left w:w="96" w:type="dxa"/>
              <w:bottom w:w="48" w:type="dxa"/>
              <w:right w:w="96" w:type="dxa"/>
            </w:tcMar>
            <w:vAlign w:val="center"/>
            <w:hideMark/>
          </w:tcPr>
          <w:p w14:paraId="0BF4A79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3CE9A6F" w14:textId="77777777" w:rsidR="00857B74" w:rsidRDefault="00857B74">
            <w:pPr>
              <w:rPr>
                <w:sz w:val="20"/>
                <w:szCs w:val="20"/>
              </w:rPr>
            </w:pPr>
          </w:p>
        </w:tc>
      </w:tr>
      <w:tr w:rsidR="00857B74" w14:paraId="0173596D"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EDB0148" w14:textId="77777777" w:rsidR="00857B74" w:rsidRDefault="00857B74">
            <w:pPr>
              <w:rPr>
                <w:sz w:val="24"/>
                <w:szCs w:val="24"/>
              </w:rPr>
            </w:pPr>
            <w:r>
              <w:t> </w:t>
            </w:r>
            <w:r>
              <w:t>21:00-22:00</w:t>
            </w:r>
          </w:p>
        </w:tc>
        <w:tc>
          <w:tcPr>
            <w:tcW w:w="0" w:type="auto"/>
            <w:tcBorders>
              <w:top w:val="nil"/>
              <w:left w:val="nil"/>
              <w:bottom w:val="nil"/>
              <w:right w:val="nil"/>
            </w:tcBorders>
            <w:tcMar>
              <w:top w:w="48" w:type="dxa"/>
              <w:left w:w="96" w:type="dxa"/>
              <w:bottom w:w="48" w:type="dxa"/>
              <w:right w:w="96" w:type="dxa"/>
            </w:tcMar>
            <w:vAlign w:val="center"/>
            <w:hideMark/>
          </w:tcPr>
          <w:p w14:paraId="32CD23FD" w14:textId="77777777" w:rsidR="00857B74" w:rsidRDefault="00857B74">
            <w:pPr>
              <w:jc w:val="center"/>
            </w:pPr>
            <w:r>
              <w:t>16</w:t>
            </w:r>
          </w:p>
        </w:tc>
        <w:tc>
          <w:tcPr>
            <w:tcW w:w="0" w:type="auto"/>
            <w:tcBorders>
              <w:top w:val="nil"/>
              <w:left w:val="nil"/>
              <w:bottom w:val="nil"/>
              <w:right w:val="nil"/>
            </w:tcBorders>
            <w:tcMar>
              <w:top w:w="48" w:type="dxa"/>
              <w:left w:w="96" w:type="dxa"/>
              <w:bottom w:w="48" w:type="dxa"/>
              <w:right w:w="96" w:type="dxa"/>
            </w:tcMar>
            <w:vAlign w:val="center"/>
            <w:hideMark/>
          </w:tcPr>
          <w:p w14:paraId="02EA6C11" w14:textId="77777777" w:rsidR="00857B74" w:rsidRDefault="00857B74">
            <w:pPr>
              <w:jc w:val="center"/>
            </w:pPr>
            <w:r>
              <w:t>26</w:t>
            </w:r>
          </w:p>
        </w:tc>
        <w:tc>
          <w:tcPr>
            <w:tcW w:w="0" w:type="auto"/>
            <w:tcBorders>
              <w:top w:val="nil"/>
              <w:left w:val="nil"/>
              <w:bottom w:val="nil"/>
              <w:right w:val="nil"/>
            </w:tcBorders>
            <w:tcMar>
              <w:top w:w="48" w:type="dxa"/>
              <w:left w:w="96" w:type="dxa"/>
              <w:bottom w:w="48" w:type="dxa"/>
              <w:right w:w="96" w:type="dxa"/>
            </w:tcMar>
            <w:vAlign w:val="center"/>
            <w:hideMark/>
          </w:tcPr>
          <w:p w14:paraId="764082C4" w14:textId="77777777" w:rsidR="00857B74" w:rsidRDefault="00857B74">
            <w:pPr>
              <w:jc w:val="center"/>
            </w:pPr>
            <w:r>
              <w:t>6.70%</w:t>
            </w:r>
          </w:p>
        </w:tc>
        <w:tc>
          <w:tcPr>
            <w:tcW w:w="0" w:type="auto"/>
            <w:tcBorders>
              <w:top w:val="nil"/>
              <w:left w:val="nil"/>
              <w:bottom w:val="nil"/>
              <w:right w:val="nil"/>
            </w:tcBorders>
            <w:tcMar>
              <w:top w:w="48" w:type="dxa"/>
              <w:left w:w="96" w:type="dxa"/>
              <w:bottom w:w="48" w:type="dxa"/>
              <w:right w:w="96" w:type="dxa"/>
            </w:tcMar>
            <w:vAlign w:val="center"/>
            <w:hideMark/>
          </w:tcPr>
          <w:p w14:paraId="23E59B0F"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A7A509D" w14:textId="77777777" w:rsidR="00857B74" w:rsidRDefault="00857B74">
            <w:pPr>
              <w:rPr>
                <w:sz w:val="20"/>
                <w:szCs w:val="20"/>
              </w:rPr>
            </w:pPr>
          </w:p>
        </w:tc>
      </w:tr>
      <w:tr w:rsidR="00857B74" w14:paraId="1833DA62"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13A5B87" w14:textId="77777777" w:rsidR="00857B74" w:rsidRDefault="00857B74">
            <w:pPr>
              <w:rPr>
                <w:sz w:val="24"/>
                <w:szCs w:val="24"/>
              </w:rPr>
            </w:pPr>
            <w:r>
              <w:t>Get-up time #</w:t>
            </w:r>
          </w:p>
        </w:tc>
        <w:tc>
          <w:tcPr>
            <w:tcW w:w="0" w:type="auto"/>
            <w:tcBorders>
              <w:top w:val="nil"/>
              <w:left w:val="nil"/>
              <w:bottom w:val="nil"/>
              <w:right w:val="nil"/>
            </w:tcBorders>
            <w:tcMar>
              <w:top w:w="48" w:type="dxa"/>
              <w:left w:w="96" w:type="dxa"/>
              <w:bottom w:w="48" w:type="dxa"/>
              <w:right w:w="96" w:type="dxa"/>
            </w:tcMar>
            <w:vAlign w:val="center"/>
            <w:hideMark/>
          </w:tcPr>
          <w:p w14:paraId="76D614F8" w14:textId="77777777" w:rsidR="00857B74" w:rsidRDefault="00857B74">
            <w:pPr>
              <w:jc w:val="center"/>
            </w:pPr>
            <w:r>
              <w:t>2 (1~3)</w:t>
            </w:r>
          </w:p>
        </w:tc>
        <w:tc>
          <w:tcPr>
            <w:tcW w:w="0" w:type="auto"/>
            <w:tcBorders>
              <w:top w:val="nil"/>
              <w:left w:val="nil"/>
              <w:bottom w:val="nil"/>
              <w:right w:val="nil"/>
            </w:tcBorders>
            <w:tcMar>
              <w:top w:w="48" w:type="dxa"/>
              <w:left w:w="96" w:type="dxa"/>
              <w:bottom w:w="48" w:type="dxa"/>
              <w:right w:w="96" w:type="dxa"/>
            </w:tcMar>
            <w:vAlign w:val="center"/>
            <w:hideMark/>
          </w:tcPr>
          <w:p w14:paraId="0DEF6BFA" w14:textId="77777777" w:rsidR="00857B74" w:rsidRDefault="00857B74">
            <w:pPr>
              <w:jc w:val="center"/>
            </w:pPr>
            <w:r>
              <w:t>2 (1~3)</w:t>
            </w:r>
          </w:p>
        </w:tc>
        <w:tc>
          <w:tcPr>
            <w:tcW w:w="0" w:type="auto"/>
            <w:tcBorders>
              <w:top w:val="nil"/>
              <w:left w:val="nil"/>
              <w:bottom w:val="nil"/>
              <w:right w:val="nil"/>
            </w:tcBorders>
            <w:tcMar>
              <w:top w:w="48" w:type="dxa"/>
              <w:left w:w="96" w:type="dxa"/>
              <w:bottom w:w="48" w:type="dxa"/>
              <w:right w:w="96" w:type="dxa"/>
            </w:tcMar>
            <w:vAlign w:val="center"/>
            <w:hideMark/>
          </w:tcPr>
          <w:p w14:paraId="350E0F4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76D6FEF" w14:textId="77777777" w:rsidR="00857B74" w:rsidRDefault="00857B74">
            <w:pPr>
              <w:jc w:val="center"/>
              <w:rPr>
                <w:sz w:val="24"/>
                <w:szCs w:val="24"/>
              </w:rPr>
            </w:pPr>
            <w:r>
              <w:t>-0.783</w:t>
            </w:r>
          </w:p>
        </w:tc>
        <w:tc>
          <w:tcPr>
            <w:tcW w:w="0" w:type="auto"/>
            <w:tcBorders>
              <w:top w:val="nil"/>
              <w:left w:val="nil"/>
              <w:bottom w:val="nil"/>
              <w:right w:val="nil"/>
            </w:tcBorders>
            <w:tcMar>
              <w:top w:w="48" w:type="dxa"/>
              <w:left w:w="96" w:type="dxa"/>
              <w:bottom w:w="48" w:type="dxa"/>
              <w:right w:w="96" w:type="dxa"/>
            </w:tcMar>
            <w:vAlign w:val="center"/>
            <w:hideMark/>
          </w:tcPr>
          <w:p w14:paraId="3C6C0CCD" w14:textId="77777777" w:rsidR="00857B74" w:rsidRDefault="00857B74">
            <w:pPr>
              <w:jc w:val="center"/>
            </w:pPr>
            <w:r>
              <w:t>0.434</w:t>
            </w:r>
          </w:p>
        </w:tc>
      </w:tr>
      <w:tr w:rsidR="00857B74" w14:paraId="5D0C5CE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84DA723" w14:textId="77777777" w:rsidR="00857B74" w:rsidRDefault="00857B74">
            <w:r>
              <w:t> </w:t>
            </w:r>
            <w:r>
              <w:t>Before 5:00</w:t>
            </w:r>
          </w:p>
        </w:tc>
        <w:tc>
          <w:tcPr>
            <w:tcW w:w="0" w:type="auto"/>
            <w:tcBorders>
              <w:top w:val="nil"/>
              <w:left w:val="nil"/>
              <w:bottom w:val="nil"/>
              <w:right w:val="nil"/>
            </w:tcBorders>
            <w:tcMar>
              <w:top w:w="48" w:type="dxa"/>
              <w:left w:w="96" w:type="dxa"/>
              <w:bottom w:w="48" w:type="dxa"/>
              <w:right w:w="96" w:type="dxa"/>
            </w:tcMar>
            <w:vAlign w:val="center"/>
            <w:hideMark/>
          </w:tcPr>
          <w:p w14:paraId="7611B2C4" w14:textId="77777777" w:rsidR="00857B74" w:rsidRDefault="00857B74">
            <w:pPr>
              <w:jc w:val="center"/>
            </w:pPr>
            <w:r>
              <w:t>57</w:t>
            </w:r>
          </w:p>
        </w:tc>
        <w:tc>
          <w:tcPr>
            <w:tcW w:w="0" w:type="auto"/>
            <w:tcBorders>
              <w:top w:val="nil"/>
              <w:left w:val="nil"/>
              <w:bottom w:val="nil"/>
              <w:right w:val="nil"/>
            </w:tcBorders>
            <w:tcMar>
              <w:top w:w="48" w:type="dxa"/>
              <w:left w:w="96" w:type="dxa"/>
              <w:bottom w:w="48" w:type="dxa"/>
              <w:right w:w="96" w:type="dxa"/>
            </w:tcMar>
            <w:vAlign w:val="center"/>
            <w:hideMark/>
          </w:tcPr>
          <w:p w14:paraId="20040D3B" w14:textId="77777777" w:rsidR="00857B74" w:rsidRDefault="00857B74">
            <w:pPr>
              <w:jc w:val="center"/>
            </w:pPr>
            <w:r>
              <w:t>116</w:t>
            </w:r>
          </w:p>
        </w:tc>
        <w:tc>
          <w:tcPr>
            <w:tcW w:w="0" w:type="auto"/>
            <w:tcBorders>
              <w:top w:val="nil"/>
              <w:left w:val="nil"/>
              <w:bottom w:val="nil"/>
              <w:right w:val="nil"/>
            </w:tcBorders>
            <w:tcMar>
              <w:top w:w="48" w:type="dxa"/>
              <w:left w:w="96" w:type="dxa"/>
              <w:bottom w:w="48" w:type="dxa"/>
              <w:right w:w="96" w:type="dxa"/>
            </w:tcMar>
            <w:vAlign w:val="center"/>
            <w:hideMark/>
          </w:tcPr>
          <w:p w14:paraId="567C4602" w14:textId="77777777" w:rsidR="00857B74" w:rsidRDefault="00857B74">
            <w:pPr>
              <w:jc w:val="center"/>
            </w:pPr>
            <w:r>
              <w:t>30.10%</w:t>
            </w:r>
          </w:p>
        </w:tc>
        <w:tc>
          <w:tcPr>
            <w:tcW w:w="0" w:type="auto"/>
            <w:tcBorders>
              <w:top w:val="nil"/>
              <w:left w:val="nil"/>
              <w:bottom w:val="nil"/>
              <w:right w:val="nil"/>
            </w:tcBorders>
            <w:tcMar>
              <w:top w:w="48" w:type="dxa"/>
              <w:left w:w="96" w:type="dxa"/>
              <w:bottom w:w="48" w:type="dxa"/>
              <w:right w:w="96" w:type="dxa"/>
            </w:tcMar>
            <w:vAlign w:val="center"/>
            <w:hideMark/>
          </w:tcPr>
          <w:p w14:paraId="78968FB1"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31378C1" w14:textId="77777777" w:rsidR="00857B74" w:rsidRDefault="00857B74">
            <w:pPr>
              <w:rPr>
                <w:sz w:val="20"/>
                <w:szCs w:val="20"/>
              </w:rPr>
            </w:pPr>
          </w:p>
        </w:tc>
      </w:tr>
      <w:tr w:rsidR="00857B74" w14:paraId="438931F2"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E54ED20" w14:textId="77777777" w:rsidR="00857B74" w:rsidRDefault="00857B74">
            <w:pPr>
              <w:rPr>
                <w:sz w:val="24"/>
                <w:szCs w:val="24"/>
              </w:rPr>
            </w:pPr>
            <w:r>
              <w:t> </w:t>
            </w:r>
            <w:r>
              <w:t>5:00-6:00</w:t>
            </w:r>
          </w:p>
        </w:tc>
        <w:tc>
          <w:tcPr>
            <w:tcW w:w="0" w:type="auto"/>
            <w:tcBorders>
              <w:top w:val="nil"/>
              <w:left w:val="nil"/>
              <w:bottom w:val="nil"/>
              <w:right w:val="nil"/>
            </w:tcBorders>
            <w:tcMar>
              <w:top w:w="48" w:type="dxa"/>
              <w:left w:w="96" w:type="dxa"/>
              <w:bottom w:w="48" w:type="dxa"/>
              <w:right w:w="96" w:type="dxa"/>
            </w:tcMar>
            <w:vAlign w:val="center"/>
            <w:hideMark/>
          </w:tcPr>
          <w:p w14:paraId="5B19AAFB" w14:textId="77777777" w:rsidR="00857B74" w:rsidRDefault="00857B74">
            <w:pPr>
              <w:jc w:val="center"/>
            </w:pPr>
            <w:r>
              <w:t>51</w:t>
            </w:r>
          </w:p>
        </w:tc>
        <w:tc>
          <w:tcPr>
            <w:tcW w:w="0" w:type="auto"/>
            <w:tcBorders>
              <w:top w:val="nil"/>
              <w:left w:val="nil"/>
              <w:bottom w:val="nil"/>
              <w:right w:val="nil"/>
            </w:tcBorders>
            <w:tcMar>
              <w:top w:w="48" w:type="dxa"/>
              <w:left w:w="96" w:type="dxa"/>
              <w:bottom w:w="48" w:type="dxa"/>
              <w:right w:w="96" w:type="dxa"/>
            </w:tcMar>
            <w:vAlign w:val="center"/>
            <w:hideMark/>
          </w:tcPr>
          <w:p w14:paraId="02C14E88" w14:textId="77777777" w:rsidR="00857B74" w:rsidRDefault="00857B74">
            <w:pPr>
              <w:jc w:val="center"/>
            </w:pPr>
            <w:r>
              <w:t>115</w:t>
            </w:r>
          </w:p>
        </w:tc>
        <w:tc>
          <w:tcPr>
            <w:tcW w:w="0" w:type="auto"/>
            <w:tcBorders>
              <w:top w:val="nil"/>
              <w:left w:val="nil"/>
              <w:bottom w:val="nil"/>
              <w:right w:val="nil"/>
            </w:tcBorders>
            <w:tcMar>
              <w:top w:w="48" w:type="dxa"/>
              <w:left w:w="96" w:type="dxa"/>
              <w:bottom w:w="48" w:type="dxa"/>
              <w:right w:w="96" w:type="dxa"/>
            </w:tcMar>
            <w:vAlign w:val="center"/>
            <w:hideMark/>
          </w:tcPr>
          <w:p w14:paraId="4CEE67BC" w14:textId="77777777" w:rsidR="00857B74" w:rsidRDefault="00857B74">
            <w:pPr>
              <w:jc w:val="center"/>
            </w:pPr>
            <w:r>
              <w:t>29.80%</w:t>
            </w:r>
          </w:p>
        </w:tc>
        <w:tc>
          <w:tcPr>
            <w:tcW w:w="0" w:type="auto"/>
            <w:tcBorders>
              <w:top w:val="nil"/>
              <w:left w:val="nil"/>
              <w:bottom w:val="nil"/>
              <w:right w:val="nil"/>
            </w:tcBorders>
            <w:tcMar>
              <w:top w:w="48" w:type="dxa"/>
              <w:left w:w="96" w:type="dxa"/>
              <w:bottom w:w="48" w:type="dxa"/>
              <w:right w:w="96" w:type="dxa"/>
            </w:tcMar>
            <w:vAlign w:val="center"/>
            <w:hideMark/>
          </w:tcPr>
          <w:p w14:paraId="710E773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30009EA" w14:textId="77777777" w:rsidR="00857B74" w:rsidRDefault="00857B74">
            <w:pPr>
              <w:rPr>
                <w:sz w:val="20"/>
                <w:szCs w:val="20"/>
              </w:rPr>
            </w:pPr>
          </w:p>
        </w:tc>
      </w:tr>
      <w:tr w:rsidR="00857B74" w14:paraId="0E9706D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14DE5E3" w14:textId="77777777" w:rsidR="00857B74" w:rsidRDefault="00857B74">
            <w:pPr>
              <w:rPr>
                <w:sz w:val="24"/>
                <w:szCs w:val="24"/>
              </w:rPr>
            </w:pPr>
            <w:r>
              <w:t> </w:t>
            </w:r>
            <w:r>
              <w:t>6:00-7:00</w:t>
            </w:r>
          </w:p>
        </w:tc>
        <w:tc>
          <w:tcPr>
            <w:tcW w:w="0" w:type="auto"/>
            <w:tcBorders>
              <w:top w:val="nil"/>
              <w:left w:val="nil"/>
              <w:bottom w:val="nil"/>
              <w:right w:val="nil"/>
            </w:tcBorders>
            <w:tcMar>
              <w:top w:w="48" w:type="dxa"/>
              <w:left w:w="96" w:type="dxa"/>
              <w:bottom w:w="48" w:type="dxa"/>
              <w:right w:w="96" w:type="dxa"/>
            </w:tcMar>
            <w:vAlign w:val="center"/>
            <w:hideMark/>
          </w:tcPr>
          <w:p w14:paraId="2478E831" w14:textId="77777777" w:rsidR="00857B74" w:rsidRDefault="00857B74">
            <w:pPr>
              <w:jc w:val="center"/>
            </w:pPr>
            <w:r>
              <w:t>67</w:t>
            </w:r>
          </w:p>
        </w:tc>
        <w:tc>
          <w:tcPr>
            <w:tcW w:w="0" w:type="auto"/>
            <w:tcBorders>
              <w:top w:val="nil"/>
              <w:left w:val="nil"/>
              <w:bottom w:val="nil"/>
              <w:right w:val="nil"/>
            </w:tcBorders>
            <w:tcMar>
              <w:top w:w="48" w:type="dxa"/>
              <w:left w:w="96" w:type="dxa"/>
              <w:bottom w:w="48" w:type="dxa"/>
              <w:right w:w="96" w:type="dxa"/>
            </w:tcMar>
            <w:vAlign w:val="center"/>
            <w:hideMark/>
          </w:tcPr>
          <w:p w14:paraId="4D707884" w14:textId="77777777" w:rsidR="00857B74" w:rsidRDefault="00857B74">
            <w:pPr>
              <w:jc w:val="center"/>
            </w:pPr>
            <w:r>
              <w:t>129</w:t>
            </w:r>
          </w:p>
        </w:tc>
        <w:tc>
          <w:tcPr>
            <w:tcW w:w="0" w:type="auto"/>
            <w:tcBorders>
              <w:top w:val="nil"/>
              <w:left w:val="nil"/>
              <w:bottom w:val="nil"/>
              <w:right w:val="nil"/>
            </w:tcBorders>
            <w:tcMar>
              <w:top w:w="48" w:type="dxa"/>
              <w:left w:w="96" w:type="dxa"/>
              <w:bottom w:w="48" w:type="dxa"/>
              <w:right w:w="96" w:type="dxa"/>
            </w:tcMar>
            <w:vAlign w:val="center"/>
            <w:hideMark/>
          </w:tcPr>
          <w:p w14:paraId="6ECC47B0" w14:textId="77777777" w:rsidR="00857B74" w:rsidRDefault="00857B74">
            <w:pPr>
              <w:jc w:val="center"/>
            </w:pPr>
            <w:r>
              <w:t>33.40%</w:t>
            </w:r>
          </w:p>
        </w:tc>
        <w:tc>
          <w:tcPr>
            <w:tcW w:w="0" w:type="auto"/>
            <w:tcBorders>
              <w:top w:val="nil"/>
              <w:left w:val="nil"/>
              <w:bottom w:val="nil"/>
              <w:right w:val="nil"/>
            </w:tcBorders>
            <w:tcMar>
              <w:top w:w="48" w:type="dxa"/>
              <w:left w:w="96" w:type="dxa"/>
              <w:bottom w:w="48" w:type="dxa"/>
              <w:right w:w="96" w:type="dxa"/>
            </w:tcMar>
            <w:vAlign w:val="center"/>
            <w:hideMark/>
          </w:tcPr>
          <w:p w14:paraId="2DE72A7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854F711" w14:textId="77777777" w:rsidR="00857B74" w:rsidRDefault="00857B74">
            <w:pPr>
              <w:rPr>
                <w:sz w:val="20"/>
                <w:szCs w:val="20"/>
              </w:rPr>
            </w:pPr>
          </w:p>
        </w:tc>
      </w:tr>
      <w:tr w:rsidR="00857B74" w14:paraId="01276093"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2EF3542" w14:textId="77777777" w:rsidR="00857B74" w:rsidRDefault="00857B74">
            <w:pPr>
              <w:rPr>
                <w:sz w:val="24"/>
                <w:szCs w:val="24"/>
              </w:rPr>
            </w:pPr>
            <w:r>
              <w:t> </w:t>
            </w:r>
            <w:r>
              <w:t>After 7:00</w:t>
            </w:r>
          </w:p>
        </w:tc>
        <w:tc>
          <w:tcPr>
            <w:tcW w:w="0" w:type="auto"/>
            <w:tcBorders>
              <w:top w:val="nil"/>
              <w:left w:val="nil"/>
              <w:bottom w:val="nil"/>
              <w:right w:val="nil"/>
            </w:tcBorders>
            <w:tcMar>
              <w:top w:w="48" w:type="dxa"/>
              <w:left w:w="96" w:type="dxa"/>
              <w:bottom w:w="48" w:type="dxa"/>
              <w:right w:w="96" w:type="dxa"/>
            </w:tcMar>
            <w:vAlign w:val="center"/>
            <w:hideMark/>
          </w:tcPr>
          <w:p w14:paraId="3DDB112C" w14:textId="77777777" w:rsidR="00857B74" w:rsidRDefault="00857B74">
            <w:pPr>
              <w:jc w:val="center"/>
            </w:pPr>
            <w:r>
              <w:t>18</w:t>
            </w:r>
          </w:p>
        </w:tc>
        <w:tc>
          <w:tcPr>
            <w:tcW w:w="0" w:type="auto"/>
            <w:tcBorders>
              <w:top w:val="nil"/>
              <w:left w:val="nil"/>
              <w:bottom w:val="nil"/>
              <w:right w:val="nil"/>
            </w:tcBorders>
            <w:tcMar>
              <w:top w:w="48" w:type="dxa"/>
              <w:left w:w="96" w:type="dxa"/>
              <w:bottom w:w="48" w:type="dxa"/>
              <w:right w:w="96" w:type="dxa"/>
            </w:tcMar>
            <w:vAlign w:val="center"/>
            <w:hideMark/>
          </w:tcPr>
          <w:p w14:paraId="182EA9EA" w14:textId="77777777" w:rsidR="00857B74" w:rsidRDefault="00857B74">
            <w:pPr>
              <w:jc w:val="center"/>
            </w:pPr>
            <w:r>
              <w:t>26</w:t>
            </w:r>
          </w:p>
        </w:tc>
        <w:tc>
          <w:tcPr>
            <w:tcW w:w="0" w:type="auto"/>
            <w:tcBorders>
              <w:top w:val="nil"/>
              <w:left w:val="nil"/>
              <w:bottom w:val="nil"/>
              <w:right w:val="nil"/>
            </w:tcBorders>
            <w:tcMar>
              <w:top w:w="48" w:type="dxa"/>
              <w:left w:w="96" w:type="dxa"/>
              <w:bottom w:w="48" w:type="dxa"/>
              <w:right w:w="96" w:type="dxa"/>
            </w:tcMar>
            <w:vAlign w:val="center"/>
            <w:hideMark/>
          </w:tcPr>
          <w:p w14:paraId="5139432F" w14:textId="77777777" w:rsidR="00857B74" w:rsidRDefault="00857B74">
            <w:pPr>
              <w:jc w:val="center"/>
            </w:pPr>
            <w:r>
              <w:t>6.70%</w:t>
            </w:r>
          </w:p>
        </w:tc>
        <w:tc>
          <w:tcPr>
            <w:tcW w:w="0" w:type="auto"/>
            <w:tcBorders>
              <w:top w:val="nil"/>
              <w:left w:val="nil"/>
              <w:bottom w:val="nil"/>
              <w:right w:val="nil"/>
            </w:tcBorders>
            <w:tcMar>
              <w:top w:w="48" w:type="dxa"/>
              <w:left w:w="96" w:type="dxa"/>
              <w:bottom w:w="48" w:type="dxa"/>
              <w:right w:w="96" w:type="dxa"/>
            </w:tcMar>
            <w:vAlign w:val="center"/>
            <w:hideMark/>
          </w:tcPr>
          <w:p w14:paraId="1CD33F5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F328BBA" w14:textId="77777777" w:rsidR="00857B74" w:rsidRDefault="00857B74">
            <w:pPr>
              <w:rPr>
                <w:sz w:val="20"/>
                <w:szCs w:val="20"/>
              </w:rPr>
            </w:pPr>
          </w:p>
        </w:tc>
      </w:tr>
      <w:tr w:rsidR="00857B74" w14:paraId="2C17BB6A"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EB0A092" w14:textId="77777777" w:rsidR="00857B74" w:rsidRDefault="00857B74">
            <w:pPr>
              <w:rPr>
                <w:sz w:val="24"/>
                <w:szCs w:val="24"/>
              </w:rPr>
            </w:pPr>
            <w:r>
              <w:t>Afternoon nap duration #</w:t>
            </w:r>
          </w:p>
        </w:tc>
        <w:tc>
          <w:tcPr>
            <w:tcW w:w="0" w:type="auto"/>
            <w:tcBorders>
              <w:top w:val="nil"/>
              <w:left w:val="nil"/>
              <w:bottom w:val="nil"/>
              <w:right w:val="nil"/>
            </w:tcBorders>
            <w:tcMar>
              <w:top w:w="48" w:type="dxa"/>
              <w:left w:w="96" w:type="dxa"/>
              <w:bottom w:w="48" w:type="dxa"/>
              <w:right w:w="96" w:type="dxa"/>
            </w:tcMar>
            <w:vAlign w:val="center"/>
            <w:hideMark/>
          </w:tcPr>
          <w:p w14:paraId="390CF195" w14:textId="77777777" w:rsidR="00857B74" w:rsidRDefault="00857B74">
            <w:pPr>
              <w:jc w:val="center"/>
            </w:pPr>
            <w:r>
              <w:t>2 (1~2)</w:t>
            </w:r>
          </w:p>
        </w:tc>
        <w:tc>
          <w:tcPr>
            <w:tcW w:w="0" w:type="auto"/>
            <w:tcBorders>
              <w:top w:val="nil"/>
              <w:left w:val="nil"/>
              <w:bottom w:val="nil"/>
              <w:right w:val="nil"/>
            </w:tcBorders>
            <w:tcMar>
              <w:top w:w="48" w:type="dxa"/>
              <w:left w:w="96" w:type="dxa"/>
              <w:bottom w:w="48" w:type="dxa"/>
              <w:right w:w="96" w:type="dxa"/>
            </w:tcMar>
            <w:vAlign w:val="center"/>
            <w:hideMark/>
          </w:tcPr>
          <w:p w14:paraId="409CBFB0" w14:textId="77777777" w:rsidR="00857B74" w:rsidRDefault="00857B74">
            <w:pPr>
              <w:jc w:val="center"/>
            </w:pPr>
            <w:r>
              <w:t>2 (1~3)</w:t>
            </w:r>
          </w:p>
        </w:tc>
        <w:tc>
          <w:tcPr>
            <w:tcW w:w="0" w:type="auto"/>
            <w:tcBorders>
              <w:top w:val="nil"/>
              <w:left w:val="nil"/>
              <w:bottom w:val="nil"/>
              <w:right w:val="nil"/>
            </w:tcBorders>
            <w:tcMar>
              <w:top w:w="48" w:type="dxa"/>
              <w:left w:w="96" w:type="dxa"/>
              <w:bottom w:w="48" w:type="dxa"/>
              <w:right w:w="96" w:type="dxa"/>
            </w:tcMar>
            <w:vAlign w:val="center"/>
            <w:hideMark/>
          </w:tcPr>
          <w:p w14:paraId="5872A59E"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14880B4" w14:textId="77777777" w:rsidR="00857B74" w:rsidRDefault="00857B74">
            <w:pPr>
              <w:jc w:val="center"/>
              <w:rPr>
                <w:sz w:val="24"/>
                <w:szCs w:val="24"/>
              </w:rPr>
            </w:pPr>
            <w:r>
              <w:t>-0.693</w:t>
            </w:r>
          </w:p>
        </w:tc>
        <w:tc>
          <w:tcPr>
            <w:tcW w:w="0" w:type="auto"/>
            <w:tcBorders>
              <w:top w:val="nil"/>
              <w:left w:val="nil"/>
              <w:bottom w:val="nil"/>
              <w:right w:val="nil"/>
            </w:tcBorders>
            <w:tcMar>
              <w:top w:w="48" w:type="dxa"/>
              <w:left w:w="96" w:type="dxa"/>
              <w:bottom w:w="48" w:type="dxa"/>
              <w:right w:w="96" w:type="dxa"/>
            </w:tcMar>
            <w:vAlign w:val="center"/>
            <w:hideMark/>
          </w:tcPr>
          <w:p w14:paraId="157E5F39" w14:textId="77777777" w:rsidR="00857B74" w:rsidRDefault="00857B74">
            <w:pPr>
              <w:jc w:val="center"/>
            </w:pPr>
            <w:r>
              <w:t>0.488</w:t>
            </w:r>
          </w:p>
        </w:tc>
      </w:tr>
      <w:tr w:rsidR="00857B74" w14:paraId="5749842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57DA3B5" w14:textId="77777777" w:rsidR="00857B74" w:rsidRDefault="00857B74">
            <w:r>
              <w:t> </w:t>
            </w:r>
            <w:r>
              <w:t>No</w:t>
            </w:r>
          </w:p>
        </w:tc>
        <w:tc>
          <w:tcPr>
            <w:tcW w:w="0" w:type="auto"/>
            <w:tcBorders>
              <w:top w:val="nil"/>
              <w:left w:val="nil"/>
              <w:bottom w:val="nil"/>
              <w:right w:val="nil"/>
            </w:tcBorders>
            <w:tcMar>
              <w:top w:w="48" w:type="dxa"/>
              <w:left w:w="96" w:type="dxa"/>
              <w:bottom w:w="48" w:type="dxa"/>
              <w:right w:w="96" w:type="dxa"/>
            </w:tcMar>
            <w:vAlign w:val="center"/>
            <w:hideMark/>
          </w:tcPr>
          <w:p w14:paraId="5FFE1432" w14:textId="77777777" w:rsidR="00857B74" w:rsidRDefault="00857B74">
            <w:pPr>
              <w:jc w:val="center"/>
            </w:pPr>
            <w:r>
              <w:t>84</w:t>
            </w:r>
          </w:p>
        </w:tc>
        <w:tc>
          <w:tcPr>
            <w:tcW w:w="0" w:type="auto"/>
            <w:tcBorders>
              <w:top w:val="nil"/>
              <w:left w:val="nil"/>
              <w:bottom w:val="nil"/>
              <w:right w:val="nil"/>
            </w:tcBorders>
            <w:tcMar>
              <w:top w:w="48" w:type="dxa"/>
              <w:left w:w="96" w:type="dxa"/>
              <w:bottom w:w="48" w:type="dxa"/>
              <w:right w:w="96" w:type="dxa"/>
            </w:tcMar>
            <w:vAlign w:val="center"/>
            <w:hideMark/>
          </w:tcPr>
          <w:p w14:paraId="315999E8" w14:textId="77777777" w:rsidR="00857B74" w:rsidRDefault="00857B74">
            <w:pPr>
              <w:jc w:val="center"/>
            </w:pPr>
            <w:r>
              <w:t>178</w:t>
            </w:r>
          </w:p>
        </w:tc>
        <w:tc>
          <w:tcPr>
            <w:tcW w:w="0" w:type="auto"/>
            <w:tcBorders>
              <w:top w:val="nil"/>
              <w:left w:val="nil"/>
              <w:bottom w:val="nil"/>
              <w:right w:val="nil"/>
            </w:tcBorders>
            <w:tcMar>
              <w:top w:w="48" w:type="dxa"/>
              <w:left w:w="96" w:type="dxa"/>
              <w:bottom w:w="48" w:type="dxa"/>
              <w:right w:w="96" w:type="dxa"/>
            </w:tcMar>
            <w:vAlign w:val="center"/>
            <w:hideMark/>
          </w:tcPr>
          <w:p w14:paraId="557227A8" w14:textId="77777777" w:rsidR="00857B74" w:rsidRDefault="00857B74">
            <w:pPr>
              <w:jc w:val="center"/>
            </w:pPr>
            <w:r>
              <w:t>46.10%</w:t>
            </w:r>
          </w:p>
        </w:tc>
        <w:tc>
          <w:tcPr>
            <w:tcW w:w="0" w:type="auto"/>
            <w:tcBorders>
              <w:top w:val="nil"/>
              <w:left w:val="nil"/>
              <w:bottom w:val="nil"/>
              <w:right w:val="nil"/>
            </w:tcBorders>
            <w:tcMar>
              <w:top w:w="48" w:type="dxa"/>
              <w:left w:w="96" w:type="dxa"/>
              <w:bottom w:w="48" w:type="dxa"/>
              <w:right w:w="96" w:type="dxa"/>
            </w:tcMar>
            <w:vAlign w:val="center"/>
            <w:hideMark/>
          </w:tcPr>
          <w:p w14:paraId="176831B9"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34849F2" w14:textId="77777777" w:rsidR="00857B74" w:rsidRDefault="00857B74">
            <w:pPr>
              <w:rPr>
                <w:sz w:val="20"/>
                <w:szCs w:val="20"/>
              </w:rPr>
            </w:pPr>
          </w:p>
        </w:tc>
      </w:tr>
      <w:tr w:rsidR="00857B74" w14:paraId="667049F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A60CC8D" w14:textId="77777777" w:rsidR="00857B74" w:rsidRDefault="00857B74">
            <w:pPr>
              <w:rPr>
                <w:sz w:val="24"/>
                <w:szCs w:val="24"/>
              </w:rPr>
            </w:pPr>
            <w:r>
              <w:t> </w:t>
            </w:r>
            <w:r>
              <w:t>&lt;20 minutes</w:t>
            </w:r>
          </w:p>
        </w:tc>
        <w:tc>
          <w:tcPr>
            <w:tcW w:w="0" w:type="auto"/>
            <w:tcBorders>
              <w:top w:val="nil"/>
              <w:left w:val="nil"/>
              <w:bottom w:val="nil"/>
              <w:right w:val="nil"/>
            </w:tcBorders>
            <w:tcMar>
              <w:top w:w="48" w:type="dxa"/>
              <w:left w:w="96" w:type="dxa"/>
              <w:bottom w:w="48" w:type="dxa"/>
              <w:right w:w="96" w:type="dxa"/>
            </w:tcMar>
            <w:vAlign w:val="center"/>
            <w:hideMark/>
          </w:tcPr>
          <w:p w14:paraId="2E941005" w14:textId="77777777" w:rsidR="00857B74" w:rsidRDefault="00857B74">
            <w:pPr>
              <w:jc w:val="center"/>
            </w:pPr>
            <w:r>
              <w:t>72</w:t>
            </w:r>
          </w:p>
        </w:tc>
        <w:tc>
          <w:tcPr>
            <w:tcW w:w="0" w:type="auto"/>
            <w:tcBorders>
              <w:top w:val="nil"/>
              <w:left w:val="nil"/>
              <w:bottom w:val="nil"/>
              <w:right w:val="nil"/>
            </w:tcBorders>
            <w:tcMar>
              <w:top w:w="48" w:type="dxa"/>
              <w:left w:w="96" w:type="dxa"/>
              <w:bottom w:w="48" w:type="dxa"/>
              <w:right w:w="96" w:type="dxa"/>
            </w:tcMar>
            <w:vAlign w:val="center"/>
            <w:hideMark/>
          </w:tcPr>
          <w:p w14:paraId="01375EA5" w14:textId="77777777" w:rsidR="00857B74" w:rsidRDefault="00857B74">
            <w:pPr>
              <w:jc w:val="center"/>
            </w:pPr>
            <w:r>
              <w:t>101</w:t>
            </w:r>
          </w:p>
        </w:tc>
        <w:tc>
          <w:tcPr>
            <w:tcW w:w="0" w:type="auto"/>
            <w:tcBorders>
              <w:top w:val="nil"/>
              <w:left w:val="nil"/>
              <w:bottom w:val="nil"/>
              <w:right w:val="nil"/>
            </w:tcBorders>
            <w:tcMar>
              <w:top w:w="48" w:type="dxa"/>
              <w:left w:w="96" w:type="dxa"/>
              <w:bottom w:w="48" w:type="dxa"/>
              <w:right w:w="96" w:type="dxa"/>
            </w:tcMar>
            <w:vAlign w:val="center"/>
            <w:hideMark/>
          </w:tcPr>
          <w:p w14:paraId="443696B7" w14:textId="77777777" w:rsidR="00857B74" w:rsidRDefault="00857B74">
            <w:pPr>
              <w:jc w:val="center"/>
            </w:pPr>
            <w:r>
              <w:t>26.20%</w:t>
            </w:r>
          </w:p>
        </w:tc>
        <w:tc>
          <w:tcPr>
            <w:tcW w:w="0" w:type="auto"/>
            <w:tcBorders>
              <w:top w:val="nil"/>
              <w:left w:val="nil"/>
              <w:bottom w:val="nil"/>
              <w:right w:val="nil"/>
            </w:tcBorders>
            <w:tcMar>
              <w:top w:w="48" w:type="dxa"/>
              <w:left w:w="96" w:type="dxa"/>
              <w:bottom w:w="48" w:type="dxa"/>
              <w:right w:w="96" w:type="dxa"/>
            </w:tcMar>
            <w:vAlign w:val="center"/>
            <w:hideMark/>
          </w:tcPr>
          <w:p w14:paraId="7D40BBD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773898A" w14:textId="77777777" w:rsidR="00857B74" w:rsidRDefault="00857B74">
            <w:pPr>
              <w:rPr>
                <w:sz w:val="20"/>
                <w:szCs w:val="20"/>
              </w:rPr>
            </w:pPr>
          </w:p>
        </w:tc>
      </w:tr>
      <w:tr w:rsidR="00857B74" w14:paraId="1295274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CD2C34C" w14:textId="77777777" w:rsidR="00857B74" w:rsidRDefault="00857B74">
            <w:pPr>
              <w:rPr>
                <w:sz w:val="24"/>
                <w:szCs w:val="24"/>
              </w:rPr>
            </w:pPr>
            <w:r>
              <w:t> </w:t>
            </w:r>
            <w:r>
              <w:t>20-40 minutes</w:t>
            </w:r>
          </w:p>
        </w:tc>
        <w:tc>
          <w:tcPr>
            <w:tcW w:w="0" w:type="auto"/>
            <w:tcBorders>
              <w:top w:val="nil"/>
              <w:left w:val="nil"/>
              <w:bottom w:val="nil"/>
              <w:right w:val="nil"/>
            </w:tcBorders>
            <w:tcMar>
              <w:top w:w="48" w:type="dxa"/>
              <w:left w:w="96" w:type="dxa"/>
              <w:bottom w:w="48" w:type="dxa"/>
              <w:right w:w="96" w:type="dxa"/>
            </w:tcMar>
            <w:vAlign w:val="center"/>
            <w:hideMark/>
          </w:tcPr>
          <w:p w14:paraId="3C9B45C0" w14:textId="77777777" w:rsidR="00857B74" w:rsidRDefault="00857B74">
            <w:pPr>
              <w:jc w:val="center"/>
            </w:pPr>
            <w:r>
              <w:t>29</w:t>
            </w:r>
          </w:p>
        </w:tc>
        <w:tc>
          <w:tcPr>
            <w:tcW w:w="0" w:type="auto"/>
            <w:tcBorders>
              <w:top w:val="nil"/>
              <w:left w:val="nil"/>
              <w:bottom w:val="nil"/>
              <w:right w:val="nil"/>
            </w:tcBorders>
            <w:tcMar>
              <w:top w:w="48" w:type="dxa"/>
              <w:left w:w="96" w:type="dxa"/>
              <w:bottom w:w="48" w:type="dxa"/>
              <w:right w:w="96" w:type="dxa"/>
            </w:tcMar>
            <w:vAlign w:val="center"/>
            <w:hideMark/>
          </w:tcPr>
          <w:p w14:paraId="2BCFBC6E" w14:textId="77777777" w:rsidR="00857B74" w:rsidRDefault="00857B74">
            <w:pPr>
              <w:jc w:val="center"/>
            </w:pPr>
            <w:r>
              <w:t>72</w:t>
            </w:r>
          </w:p>
        </w:tc>
        <w:tc>
          <w:tcPr>
            <w:tcW w:w="0" w:type="auto"/>
            <w:tcBorders>
              <w:top w:val="nil"/>
              <w:left w:val="nil"/>
              <w:bottom w:val="nil"/>
              <w:right w:val="nil"/>
            </w:tcBorders>
            <w:tcMar>
              <w:top w:w="48" w:type="dxa"/>
              <w:left w:w="96" w:type="dxa"/>
              <w:bottom w:w="48" w:type="dxa"/>
              <w:right w:w="96" w:type="dxa"/>
            </w:tcMar>
            <w:vAlign w:val="center"/>
            <w:hideMark/>
          </w:tcPr>
          <w:p w14:paraId="5B7C8E18" w14:textId="77777777" w:rsidR="00857B74" w:rsidRDefault="00857B74">
            <w:pPr>
              <w:jc w:val="center"/>
            </w:pPr>
            <w:r>
              <w:t>18.70%</w:t>
            </w:r>
          </w:p>
        </w:tc>
        <w:tc>
          <w:tcPr>
            <w:tcW w:w="0" w:type="auto"/>
            <w:tcBorders>
              <w:top w:val="nil"/>
              <w:left w:val="nil"/>
              <w:bottom w:val="nil"/>
              <w:right w:val="nil"/>
            </w:tcBorders>
            <w:tcMar>
              <w:top w:w="48" w:type="dxa"/>
              <w:left w:w="96" w:type="dxa"/>
              <w:bottom w:w="48" w:type="dxa"/>
              <w:right w:w="96" w:type="dxa"/>
            </w:tcMar>
            <w:vAlign w:val="center"/>
            <w:hideMark/>
          </w:tcPr>
          <w:p w14:paraId="5464092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CC02697" w14:textId="77777777" w:rsidR="00857B74" w:rsidRDefault="00857B74">
            <w:pPr>
              <w:rPr>
                <w:sz w:val="20"/>
                <w:szCs w:val="20"/>
              </w:rPr>
            </w:pPr>
          </w:p>
        </w:tc>
      </w:tr>
      <w:tr w:rsidR="00857B74" w14:paraId="0DF2858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F10A003" w14:textId="77777777" w:rsidR="00857B74" w:rsidRDefault="00857B74">
            <w:pPr>
              <w:rPr>
                <w:sz w:val="24"/>
                <w:szCs w:val="24"/>
              </w:rPr>
            </w:pPr>
            <w:r>
              <w:t> </w:t>
            </w:r>
            <w:r>
              <w:t>&gt;40 minutes</w:t>
            </w:r>
          </w:p>
        </w:tc>
        <w:tc>
          <w:tcPr>
            <w:tcW w:w="0" w:type="auto"/>
            <w:tcBorders>
              <w:top w:val="nil"/>
              <w:left w:val="nil"/>
              <w:bottom w:val="nil"/>
              <w:right w:val="nil"/>
            </w:tcBorders>
            <w:tcMar>
              <w:top w:w="48" w:type="dxa"/>
              <w:left w:w="96" w:type="dxa"/>
              <w:bottom w:w="48" w:type="dxa"/>
              <w:right w:w="96" w:type="dxa"/>
            </w:tcMar>
            <w:vAlign w:val="center"/>
            <w:hideMark/>
          </w:tcPr>
          <w:p w14:paraId="3BD78F65" w14:textId="77777777" w:rsidR="00857B74" w:rsidRDefault="00857B74">
            <w:pPr>
              <w:jc w:val="center"/>
            </w:pPr>
            <w:r>
              <w:t>6</w:t>
            </w:r>
          </w:p>
        </w:tc>
        <w:tc>
          <w:tcPr>
            <w:tcW w:w="0" w:type="auto"/>
            <w:tcBorders>
              <w:top w:val="nil"/>
              <w:left w:val="nil"/>
              <w:bottom w:val="nil"/>
              <w:right w:val="nil"/>
            </w:tcBorders>
            <w:tcMar>
              <w:top w:w="48" w:type="dxa"/>
              <w:left w:w="96" w:type="dxa"/>
              <w:bottom w:w="48" w:type="dxa"/>
              <w:right w:w="96" w:type="dxa"/>
            </w:tcMar>
            <w:vAlign w:val="center"/>
            <w:hideMark/>
          </w:tcPr>
          <w:p w14:paraId="57A4FCB7" w14:textId="77777777" w:rsidR="00857B74" w:rsidRDefault="00857B74">
            <w:pPr>
              <w:jc w:val="center"/>
            </w:pPr>
            <w:r>
              <w:t>28</w:t>
            </w:r>
          </w:p>
        </w:tc>
        <w:tc>
          <w:tcPr>
            <w:tcW w:w="0" w:type="auto"/>
            <w:tcBorders>
              <w:top w:val="nil"/>
              <w:left w:val="nil"/>
              <w:bottom w:val="nil"/>
              <w:right w:val="nil"/>
            </w:tcBorders>
            <w:tcMar>
              <w:top w:w="48" w:type="dxa"/>
              <w:left w:w="96" w:type="dxa"/>
              <w:bottom w:w="48" w:type="dxa"/>
              <w:right w:w="96" w:type="dxa"/>
            </w:tcMar>
            <w:vAlign w:val="center"/>
            <w:hideMark/>
          </w:tcPr>
          <w:p w14:paraId="6F7FEF50" w14:textId="77777777" w:rsidR="00857B74" w:rsidRDefault="00857B74">
            <w:pPr>
              <w:jc w:val="center"/>
            </w:pPr>
            <w:r>
              <w:t>7.30%</w:t>
            </w:r>
          </w:p>
        </w:tc>
        <w:tc>
          <w:tcPr>
            <w:tcW w:w="0" w:type="auto"/>
            <w:tcBorders>
              <w:top w:val="nil"/>
              <w:left w:val="nil"/>
              <w:bottom w:val="nil"/>
              <w:right w:val="nil"/>
            </w:tcBorders>
            <w:tcMar>
              <w:top w:w="48" w:type="dxa"/>
              <w:left w:w="96" w:type="dxa"/>
              <w:bottom w:w="48" w:type="dxa"/>
              <w:right w:w="96" w:type="dxa"/>
            </w:tcMar>
            <w:vAlign w:val="center"/>
            <w:hideMark/>
          </w:tcPr>
          <w:p w14:paraId="1A0CD36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9174D04" w14:textId="77777777" w:rsidR="00857B74" w:rsidRDefault="00857B74">
            <w:pPr>
              <w:rPr>
                <w:sz w:val="20"/>
                <w:szCs w:val="20"/>
              </w:rPr>
            </w:pPr>
          </w:p>
        </w:tc>
      </w:tr>
      <w:tr w:rsidR="00857B74" w14:paraId="4663B784"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BF9FF56" w14:textId="77777777" w:rsidR="00857B74" w:rsidRDefault="00857B74">
            <w:pPr>
              <w:rPr>
                <w:sz w:val="24"/>
                <w:szCs w:val="24"/>
              </w:rPr>
            </w:pPr>
            <w:r>
              <w:t>Daily time spent on homework #</w:t>
            </w:r>
          </w:p>
        </w:tc>
        <w:tc>
          <w:tcPr>
            <w:tcW w:w="0" w:type="auto"/>
            <w:tcBorders>
              <w:top w:val="nil"/>
              <w:left w:val="nil"/>
              <w:bottom w:val="nil"/>
              <w:right w:val="nil"/>
            </w:tcBorders>
            <w:tcMar>
              <w:top w:w="48" w:type="dxa"/>
              <w:left w:w="96" w:type="dxa"/>
              <w:bottom w:w="48" w:type="dxa"/>
              <w:right w:w="96" w:type="dxa"/>
            </w:tcMar>
            <w:vAlign w:val="center"/>
            <w:hideMark/>
          </w:tcPr>
          <w:p w14:paraId="30C557EA" w14:textId="77777777" w:rsidR="00857B74" w:rsidRDefault="00857B74">
            <w:pPr>
              <w:jc w:val="center"/>
            </w:pPr>
            <w:r>
              <w:t>2 (2~3)</w:t>
            </w:r>
          </w:p>
        </w:tc>
        <w:tc>
          <w:tcPr>
            <w:tcW w:w="0" w:type="auto"/>
            <w:tcBorders>
              <w:top w:val="nil"/>
              <w:left w:val="nil"/>
              <w:bottom w:val="nil"/>
              <w:right w:val="nil"/>
            </w:tcBorders>
            <w:tcMar>
              <w:top w:w="48" w:type="dxa"/>
              <w:left w:w="96" w:type="dxa"/>
              <w:bottom w:w="48" w:type="dxa"/>
              <w:right w:w="96" w:type="dxa"/>
            </w:tcMar>
            <w:vAlign w:val="center"/>
            <w:hideMark/>
          </w:tcPr>
          <w:p w14:paraId="1DCA8566" w14:textId="77777777" w:rsidR="00857B74" w:rsidRDefault="00857B74">
            <w:pPr>
              <w:jc w:val="center"/>
            </w:pPr>
            <w:r>
              <w:t>3 (2~3)</w:t>
            </w:r>
          </w:p>
        </w:tc>
        <w:tc>
          <w:tcPr>
            <w:tcW w:w="0" w:type="auto"/>
            <w:tcBorders>
              <w:top w:val="nil"/>
              <w:left w:val="nil"/>
              <w:bottom w:val="nil"/>
              <w:right w:val="nil"/>
            </w:tcBorders>
            <w:tcMar>
              <w:top w:w="48" w:type="dxa"/>
              <w:left w:w="96" w:type="dxa"/>
              <w:bottom w:w="48" w:type="dxa"/>
              <w:right w:w="96" w:type="dxa"/>
            </w:tcMar>
            <w:vAlign w:val="center"/>
            <w:hideMark/>
          </w:tcPr>
          <w:p w14:paraId="7D6C6847"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2E95DE9" w14:textId="77777777" w:rsidR="00857B74" w:rsidRDefault="00857B74">
            <w:pPr>
              <w:jc w:val="center"/>
              <w:rPr>
                <w:sz w:val="24"/>
                <w:szCs w:val="24"/>
              </w:rPr>
            </w:pPr>
            <w:r>
              <w:t>-4.201</w:t>
            </w:r>
          </w:p>
        </w:tc>
        <w:tc>
          <w:tcPr>
            <w:tcW w:w="0" w:type="auto"/>
            <w:tcBorders>
              <w:top w:val="nil"/>
              <w:left w:val="nil"/>
              <w:bottom w:val="nil"/>
              <w:right w:val="nil"/>
            </w:tcBorders>
            <w:tcMar>
              <w:top w:w="48" w:type="dxa"/>
              <w:left w:w="96" w:type="dxa"/>
              <w:bottom w:w="48" w:type="dxa"/>
              <w:right w:w="96" w:type="dxa"/>
            </w:tcMar>
            <w:vAlign w:val="center"/>
            <w:hideMark/>
          </w:tcPr>
          <w:p w14:paraId="0DC47FB3" w14:textId="77777777" w:rsidR="00857B74" w:rsidRDefault="00857B74">
            <w:pPr>
              <w:jc w:val="center"/>
            </w:pPr>
            <w:r>
              <w:t>&lt;0.001</w:t>
            </w:r>
          </w:p>
        </w:tc>
      </w:tr>
      <w:tr w:rsidR="00857B74" w14:paraId="1F5F349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A841359" w14:textId="77777777" w:rsidR="00857B74" w:rsidRDefault="00857B74">
            <w:r>
              <w:lastRenderedPageBreak/>
              <w:t> </w:t>
            </w:r>
            <w:r>
              <w:t>&lt;40 minutes</w:t>
            </w:r>
          </w:p>
        </w:tc>
        <w:tc>
          <w:tcPr>
            <w:tcW w:w="0" w:type="auto"/>
            <w:tcBorders>
              <w:top w:val="nil"/>
              <w:left w:val="nil"/>
              <w:bottom w:val="nil"/>
              <w:right w:val="nil"/>
            </w:tcBorders>
            <w:tcMar>
              <w:top w:w="48" w:type="dxa"/>
              <w:left w:w="96" w:type="dxa"/>
              <w:bottom w:w="48" w:type="dxa"/>
              <w:right w:w="96" w:type="dxa"/>
            </w:tcMar>
            <w:vAlign w:val="center"/>
            <w:hideMark/>
          </w:tcPr>
          <w:p w14:paraId="37E739B7" w14:textId="77777777" w:rsidR="00857B74" w:rsidRDefault="00857B74">
            <w:pPr>
              <w:jc w:val="center"/>
            </w:pPr>
            <w:r>
              <w:t>43</w:t>
            </w:r>
          </w:p>
        </w:tc>
        <w:tc>
          <w:tcPr>
            <w:tcW w:w="0" w:type="auto"/>
            <w:tcBorders>
              <w:top w:val="nil"/>
              <w:left w:val="nil"/>
              <w:bottom w:val="nil"/>
              <w:right w:val="nil"/>
            </w:tcBorders>
            <w:tcMar>
              <w:top w:w="48" w:type="dxa"/>
              <w:left w:w="96" w:type="dxa"/>
              <w:bottom w:w="48" w:type="dxa"/>
              <w:right w:w="96" w:type="dxa"/>
            </w:tcMar>
            <w:vAlign w:val="center"/>
            <w:hideMark/>
          </w:tcPr>
          <w:p w14:paraId="3C9DE90A" w14:textId="77777777" w:rsidR="00857B74" w:rsidRDefault="00857B74">
            <w:pPr>
              <w:jc w:val="center"/>
            </w:pPr>
            <w:r>
              <w:t>39</w:t>
            </w:r>
          </w:p>
        </w:tc>
        <w:tc>
          <w:tcPr>
            <w:tcW w:w="0" w:type="auto"/>
            <w:tcBorders>
              <w:top w:val="nil"/>
              <w:left w:val="nil"/>
              <w:bottom w:val="nil"/>
              <w:right w:val="nil"/>
            </w:tcBorders>
            <w:tcMar>
              <w:top w:w="48" w:type="dxa"/>
              <w:left w:w="96" w:type="dxa"/>
              <w:bottom w:w="48" w:type="dxa"/>
              <w:right w:w="96" w:type="dxa"/>
            </w:tcMar>
            <w:vAlign w:val="center"/>
            <w:hideMark/>
          </w:tcPr>
          <w:p w14:paraId="1101EA05" w14:textId="77777777" w:rsidR="00857B74" w:rsidRDefault="00857B74">
            <w:pPr>
              <w:jc w:val="center"/>
            </w:pPr>
            <w:r>
              <w:t>10.10%</w:t>
            </w:r>
          </w:p>
        </w:tc>
        <w:tc>
          <w:tcPr>
            <w:tcW w:w="0" w:type="auto"/>
            <w:tcBorders>
              <w:top w:val="nil"/>
              <w:left w:val="nil"/>
              <w:bottom w:val="nil"/>
              <w:right w:val="nil"/>
            </w:tcBorders>
            <w:tcMar>
              <w:top w:w="48" w:type="dxa"/>
              <w:left w:w="96" w:type="dxa"/>
              <w:bottom w:w="48" w:type="dxa"/>
              <w:right w:w="96" w:type="dxa"/>
            </w:tcMar>
            <w:vAlign w:val="center"/>
            <w:hideMark/>
          </w:tcPr>
          <w:p w14:paraId="117B7CF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974C2BA" w14:textId="77777777" w:rsidR="00857B74" w:rsidRDefault="00857B74">
            <w:pPr>
              <w:rPr>
                <w:sz w:val="20"/>
                <w:szCs w:val="20"/>
              </w:rPr>
            </w:pPr>
          </w:p>
        </w:tc>
      </w:tr>
      <w:tr w:rsidR="00857B74" w14:paraId="041D5A9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27212C0" w14:textId="77777777" w:rsidR="00857B74" w:rsidRDefault="00857B74">
            <w:pPr>
              <w:rPr>
                <w:sz w:val="24"/>
                <w:szCs w:val="24"/>
              </w:rPr>
            </w:pPr>
            <w:r>
              <w:t> </w:t>
            </w:r>
            <w:r>
              <w:t>40-80 minutes</w:t>
            </w:r>
          </w:p>
        </w:tc>
        <w:tc>
          <w:tcPr>
            <w:tcW w:w="0" w:type="auto"/>
            <w:tcBorders>
              <w:top w:val="nil"/>
              <w:left w:val="nil"/>
              <w:bottom w:val="nil"/>
              <w:right w:val="nil"/>
            </w:tcBorders>
            <w:tcMar>
              <w:top w:w="48" w:type="dxa"/>
              <w:left w:w="96" w:type="dxa"/>
              <w:bottom w:w="48" w:type="dxa"/>
              <w:right w:w="96" w:type="dxa"/>
            </w:tcMar>
            <w:vAlign w:val="center"/>
            <w:hideMark/>
          </w:tcPr>
          <w:p w14:paraId="0D460D92" w14:textId="77777777" w:rsidR="00857B74" w:rsidRDefault="00857B74">
            <w:pPr>
              <w:jc w:val="center"/>
            </w:pPr>
            <w:r>
              <w:t>74</w:t>
            </w:r>
          </w:p>
        </w:tc>
        <w:tc>
          <w:tcPr>
            <w:tcW w:w="0" w:type="auto"/>
            <w:tcBorders>
              <w:top w:val="nil"/>
              <w:left w:val="nil"/>
              <w:bottom w:val="nil"/>
              <w:right w:val="nil"/>
            </w:tcBorders>
            <w:tcMar>
              <w:top w:w="48" w:type="dxa"/>
              <w:left w:w="96" w:type="dxa"/>
              <w:bottom w:w="48" w:type="dxa"/>
              <w:right w:w="96" w:type="dxa"/>
            </w:tcMar>
            <w:vAlign w:val="center"/>
            <w:hideMark/>
          </w:tcPr>
          <w:p w14:paraId="538347E5" w14:textId="77777777" w:rsidR="00857B74" w:rsidRDefault="00857B74">
            <w:pPr>
              <w:jc w:val="center"/>
            </w:pPr>
            <w:r>
              <w:t>135</w:t>
            </w:r>
          </w:p>
        </w:tc>
        <w:tc>
          <w:tcPr>
            <w:tcW w:w="0" w:type="auto"/>
            <w:tcBorders>
              <w:top w:val="nil"/>
              <w:left w:val="nil"/>
              <w:bottom w:val="nil"/>
              <w:right w:val="nil"/>
            </w:tcBorders>
            <w:tcMar>
              <w:top w:w="48" w:type="dxa"/>
              <w:left w:w="96" w:type="dxa"/>
              <w:bottom w:w="48" w:type="dxa"/>
              <w:right w:w="96" w:type="dxa"/>
            </w:tcMar>
            <w:vAlign w:val="center"/>
            <w:hideMark/>
          </w:tcPr>
          <w:p w14:paraId="6E69FC52" w14:textId="77777777" w:rsidR="00857B74" w:rsidRDefault="00857B74">
            <w:pPr>
              <w:jc w:val="center"/>
            </w:pPr>
            <w:r>
              <w:t>35.00%</w:t>
            </w:r>
          </w:p>
        </w:tc>
        <w:tc>
          <w:tcPr>
            <w:tcW w:w="0" w:type="auto"/>
            <w:tcBorders>
              <w:top w:val="nil"/>
              <w:left w:val="nil"/>
              <w:bottom w:val="nil"/>
              <w:right w:val="nil"/>
            </w:tcBorders>
            <w:tcMar>
              <w:top w:w="48" w:type="dxa"/>
              <w:left w:w="96" w:type="dxa"/>
              <w:bottom w:w="48" w:type="dxa"/>
              <w:right w:w="96" w:type="dxa"/>
            </w:tcMar>
            <w:vAlign w:val="center"/>
            <w:hideMark/>
          </w:tcPr>
          <w:p w14:paraId="7301D7B6"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8BD601F" w14:textId="77777777" w:rsidR="00857B74" w:rsidRDefault="00857B74">
            <w:pPr>
              <w:rPr>
                <w:sz w:val="20"/>
                <w:szCs w:val="20"/>
              </w:rPr>
            </w:pPr>
          </w:p>
        </w:tc>
      </w:tr>
      <w:tr w:rsidR="00857B74" w14:paraId="66A650AB"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529C1E0" w14:textId="77777777" w:rsidR="00857B74" w:rsidRDefault="00857B74">
            <w:pPr>
              <w:rPr>
                <w:sz w:val="24"/>
                <w:szCs w:val="24"/>
              </w:rPr>
            </w:pPr>
            <w:r>
              <w:t> </w:t>
            </w:r>
            <w:r>
              <w:t>&gt;80 minutes</w:t>
            </w:r>
          </w:p>
        </w:tc>
        <w:tc>
          <w:tcPr>
            <w:tcW w:w="0" w:type="auto"/>
            <w:tcBorders>
              <w:top w:val="nil"/>
              <w:left w:val="nil"/>
              <w:bottom w:val="nil"/>
              <w:right w:val="nil"/>
            </w:tcBorders>
            <w:tcMar>
              <w:top w:w="48" w:type="dxa"/>
              <w:left w:w="96" w:type="dxa"/>
              <w:bottom w:w="48" w:type="dxa"/>
              <w:right w:w="96" w:type="dxa"/>
            </w:tcMar>
            <w:vAlign w:val="center"/>
            <w:hideMark/>
          </w:tcPr>
          <w:p w14:paraId="5DFF98D9" w14:textId="77777777" w:rsidR="00857B74" w:rsidRDefault="00857B74">
            <w:pPr>
              <w:jc w:val="center"/>
            </w:pPr>
            <w:r>
              <w:t>76</w:t>
            </w:r>
          </w:p>
        </w:tc>
        <w:tc>
          <w:tcPr>
            <w:tcW w:w="0" w:type="auto"/>
            <w:tcBorders>
              <w:top w:val="nil"/>
              <w:left w:val="nil"/>
              <w:bottom w:val="nil"/>
              <w:right w:val="nil"/>
            </w:tcBorders>
            <w:tcMar>
              <w:top w:w="48" w:type="dxa"/>
              <w:left w:w="96" w:type="dxa"/>
              <w:bottom w:w="48" w:type="dxa"/>
              <w:right w:w="96" w:type="dxa"/>
            </w:tcMar>
            <w:vAlign w:val="center"/>
            <w:hideMark/>
          </w:tcPr>
          <w:p w14:paraId="31979B05" w14:textId="77777777" w:rsidR="00857B74" w:rsidRDefault="00857B74">
            <w:pPr>
              <w:jc w:val="center"/>
            </w:pPr>
            <w:r>
              <w:t>212</w:t>
            </w:r>
          </w:p>
        </w:tc>
        <w:tc>
          <w:tcPr>
            <w:tcW w:w="0" w:type="auto"/>
            <w:tcBorders>
              <w:top w:val="nil"/>
              <w:left w:val="nil"/>
              <w:bottom w:val="nil"/>
              <w:right w:val="nil"/>
            </w:tcBorders>
            <w:tcMar>
              <w:top w:w="48" w:type="dxa"/>
              <w:left w:w="96" w:type="dxa"/>
              <w:bottom w:w="48" w:type="dxa"/>
              <w:right w:w="96" w:type="dxa"/>
            </w:tcMar>
            <w:vAlign w:val="center"/>
            <w:hideMark/>
          </w:tcPr>
          <w:p w14:paraId="2022CEA8" w14:textId="77777777" w:rsidR="00857B74" w:rsidRDefault="00857B74">
            <w:pPr>
              <w:jc w:val="center"/>
            </w:pPr>
            <w:r>
              <w:t>54.90%</w:t>
            </w:r>
          </w:p>
        </w:tc>
        <w:tc>
          <w:tcPr>
            <w:tcW w:w="0" w:type="auto"/>
            <w:tcBorders>
              <w:top w:val="nil"/>
              <w:left w:val="nil"/>
              <w:bottom w:val="nil"/>
              <w:right w:val="nil"/>
            </w:tcBorders>
            <w:tcMar>
              <w:top w:w="48" w:type="dxa"/>
              <w:left w:w="96" w:type="dxa"/>
              <w:bottom w:w="48" w:type="dxa"/>
              <w:right w:w="96" w:type="dxa"/>
            </w:tcMar>
            <w:vAlign w:val="center"/>
            <w:hideMark/>
          </w:tcPr>
          <w:p w14:paraId="725ED39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AE7B8B8" w14:textId="77777777" w:rsidR="00857B74" w:rsidRDefault="00857B74">
            <w:pPr>
              <w:rPr>
                <w:sz w:val="20"/>
                <w:szCs w:val="20"/>
              </w:rPr>
            </w:pPr>
          </w:p>
        </w:tc>
      </w:tr>
      <w:tr w:rsidR="00857B74" w14:paraId="5D11E475"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571AA8F" w14:textId="77777777" w:rsidR="00857B74" w:rsidRDefault="00857B74">
            <w:pPr>
              <w:rPr>
                <w:sz w:val="24"/>
                <w:szCs w:val="24"/>
              </w:rPr>
            </w:pPr>
            <w:r>
              <w:t>Breaks while studying #</w:t>
            </w:r>
          </w:p>
        </w:tc>
        <w:tc>
          <w:tcPr>
            <w:tcW w:w="0" w:type="auto"/>
            <w:tcBorders>
              <w:top w:val="nil"/>
              <w:left w:val="nil"/>
              <w:bottom w:val="nil"/>
              <w:right w:val="nil"/>
            </w:tcBorders>
            <w:tcMar>
              <w:top w:w="48" w:type="dxa"/>
              <w:left w:w="96" w:type="dxa"/>
              <w:bottom w:w="48" w:type="dxa"/>
              <w:right w:w="96" w:type="dxa"/>
            </w:tcMar>
            <w:vAlign w:val="center"/>
            <w:hideMark/>
          </w:tcPr>
          <w:p w14:paraId="44A8DBC8" w14:textId="77777777" w:rsidR="00857B74" w:rsidRDefault="00857B74">
            <w:pPr>
              <w:jc w:val="center"/>
            </w:pPr>
            <w:r>
              <w:t>2 (1~2)</w:t>
            </w:r>
          </w:p>
        </w:tc>
        <w:tc>
          <w:tcPr>
            <w:tcW w:w="0" w:type="auto"/>
            <w:tcBorders>
              <w:top w:val="nil"/>
              <w:left w:val="nil"/>
              <w:bottom w:val="nil"/>
              <w:right w:val="nil"/>
            </w:tcBorders>
            <w:tcMar>
              <w:top w:w="48" w:type="dxa"/>
              <w:left w:w="96" w:type="dxa"/>
              <w:bottom w:w="48" w:type="dxa"/>
              <w:right w:w="96" w:type="dxa"/>
            </w:tcMar>
            <w:vAlign w:val="center"/>
            <w:hideMark/>
          </w:tcPr>
          <w:p w14:paraId="1D046B77" w14:textId="77777777" w:rsidR="00857B74" w:rsidRDefault="00857B74">
            <w:pPr>
              <w:jc w:val="center"/>
            </w:pPr>
            <w:r>
              <w:t>2 (2~3)</w:t>
            </w:r>
          </w:p>
        </w:tc>
        <w:tc>
          <w:tcPr>
            <w:tcW w:w="0" w:type="auto"/>
            <w:tcBorders>
              <w:top w:val="nil"/>
              <w:left w:val="nil"/>
              <w:bottom w:val="nil"/>
              <w:right w:val="nil"/>
            </w:tcBorders>
            <w:tcMar>
              <w:top w:w="48" w:type="dxa"/>
              <w:left w:w="96" w:type="dxa"/>
              <w:bottom w:w="48" w:type="dxa"/>
              <w:right w:w="96" w:type="dxa"/>
            </w:tcMar>
            <w:vAlign w:val="center"/>
            <w:hideMark/>
          </w:tcPr>
          <w:p w14:paraId="4D9B659C"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D95E00C" w14:textId="77777777" w:rsidR="00857B74" w:rsidRDefault="00857B74">
            <w:pPr>
              <w:jc w:val="center"/>
              <w:rPr>
                <w:sz w:val="24"/>
                <w:szCs w:val="24"/>
              </w:rPr>
            </w:pPr>
            <w:r>
              <w:t>-3.451</w:t>
            </w:r>
          </w:p>
        </w:tc>
        <w:tc>
          <w:tcPr>
            <w:tcW w:w="0" w:type="auto"/>
            <w:tcBorders>
              <w:top w:val="nil"/>
              <w:left w:val="nil"/>
              <w:bottom w:val="nil"/>
              <w:right w:val="nil"/>
            </w:tcBorders>
            <w:tcMar>
              <w:top w:w="48" w:type="dxa"/>
              <w:left w:w="96" w:type="dxa"/>
              <w:bottom w:w="48" w:type="dxa"/>
              <w:right w:w="96" w:type="dxa"/>
            </w:tcMar>
            <w:vAlign w:val="center"/>
            <w:hideMark/>
          </w:tcPr>
          <w:p w14:paraId="59C1060C" w14:textId="77777777" w:rsidR="00857B74" w:rsidRDefault="00857B74">
            <w:pPr>
              <w:jc w:val="center"/>
            </w:pPr>
            <w:r>
              <w:t>0.001</w:t>
            </w:r>
          </w:p>
        </w:tc>
      </w:tr>
      <w:tr w:rsidR="00857B74" w14:paraId="61ABE6E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2763E23" w14:textId="77777777" w:rsidR="00857B74" w:rsidRDefault="00857B74">
            <w:r>
              <w:t> </w:t>
            </w:r>
            <w:r>
              <w:t>Often</w:t>
            </w:r>
          </w:p>
        </w:tc>
        <w:tc>
          <w:tcPr>
            <w:tcW w:w="0" w:type="auto"/>
            <w:tcBorders>
              <w:top w:val="nil"/>
              <w:left w:val="nil"/>
              <w:bottom w:val="nil"/>
              <w:right w:val="nil"/>
            </w:tcBorders>
            <w:tcMar>
              <w:top w:w="48" w:type="dxa"/>
              <w:left w:w="96" w:type="dxa"/>
              <w:bottom w:w="48" w:type="dxa"/>
              <w:right w:w="96" w:type="dxa"/>
            </w:tcMar>
            <w:vAlign w:val="center"/>
            <w:hideMark/>
          </w:tcPr>
          <w:p w14:paraId="5D3A9230" w14:textId="77777777" w:rsidR="00857B74" w:rsidRDefault="00857B74">
            <w:pPr>
              <w:jc w:val="center"/>
            </w:pPr>
            <w:r>
              <w:t>60</w:t>
            </w:r>
          </w:p>
        </w:tc>
        <w:tc>
          <w:tcPr>
            <w:tcW w:w="0" w:type="auto"/>
            <w:tcBorders>
              <w:top w:val="nil"/>
              <w:left w:val="nil"/>
              <w:bottom w:val="nil"/>
              <w:right w:val="nil"/>
            </w:tcBorders>
            <w:tcMar>
              <w:top w:w="48" w:type="dxa"/>
              <w:left w:w="96" w:type="dxa"/>
              <w:bottom w:w="48" w:type="dxa"/>
              <w:right w:w="96" w:type="dxa"/>
            </w:tcMar>
            <w:vAlign w:val="center"/>
            <w:hideMark/>
          </w:tcPr>
          <w:p w14:paraId="2B073499" w14:textId="77777777" w:rsidR="00857B74" w:rsidRDefault="00857B74">
            <w:pPr>
              <w:jc w:val="center"/>
            </w:pPr>
            <w:r>
              <w:t>76</w:t>
            </w:r>
          </w:p>
        </w:tc>
        <w:tc>
          <w:tcPr>
            <w:tcW w:w="0" w:type="auto"/>
            <w:tcBorders>
              <w:top w:val="nil"/>
              <w:left w:val="nil"/>
              <w:bottom w:val="nil"/>
              <w:right w:val="nil"/>
            </w:tcBorders>
            <w:tcMar>
              <w:top w:w="48" w:type="dxa"/>
              <w:left w:w="96" w:type="dxa"/>
              <w:bottom w:w="48" w:type="dxa"/>
              <w:right w:w="96" w:type="dxa"/>
            </w:tcMar>
            <w:vAlign w:val="center"/>
            <w:hideMark/>
          </w:tcPr>
          <w:p w14:paraId="4E79A068" w14:textId="77777777" w:rsidR="00857B74" w:rsidRDefault="00857B74">
            <w:pPr>
              <w:jc w:val="center"/>
            </w:pPr>
            <w:r>
              <w:t>19.70%</w:t>
            </w:r>
          </w:p>
        </w:tc>
        <w:tc>
          <w:tcPr>
            <w:tcW w:w="0" w:type="auto"/>
            <w:tcBorders>
              <w:top w:val="nil"/>
              <w:left w:val="nil"/>
              <w:bottom w:val="nil"/>
              <w:right w:val="nil"/>
            </w:tcBorders>
            <w:tcMar>
              <w:top w:w="48" w:type="dxa"/>
              <w:left w:w="96" w:type="dxa"/>
              <w:bottom w:w="48" w:type="dxa"/>
              <w:right w:w="96" w:type="dxa"/>
            </w:tcMar>
            <w:vAlign w:val="center"/>
            <w:hideMark/>
          </w:tcPr>
          <w:p w14:paraId="2B0B92E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61012BE" w14:textId="77777777" w:rsidR="00857B74" w:rsidRDefault="00857B74">
            <w:pPr>
              <w:rPr>
                <w:sz w:val="20"/>
                <w:szCs w:val="20"/>
              </w:rPr>
            </w:pPr>
          </w:p>
        </w:tc>
      </w:tr>
      <w:tr w:rsidR="00857B74" w14:paraId="7EFAC262"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AC60AB4" w14:textId="77777777" w:rsidR="00857B74" w:rsidRDefault="00857B74">
            <w:pPr>
              <w:rPr>
                <w:sz w:val="24"/>
                <w:szCs w:val="24"/>
              </w:rPr>
            </w:pPr>
            <w:r>
              <w:t> </w:t>
            </w:r>
            <w:r>
              <w:t>Rarely</w:t>
            </w:r>
          </w:p>
        </w:tc>
        <w:tc>
          <w:tcPr>
            <w:tcW w:w="0" w:type="auto"/>
            <w:tcBorders>
              <w:top w:val="nil"/>
              <w:left w:val="nil"/>
              <w:bottom w:val="nil"/>
              <w:right w:val="nil"/>
            </w:tcBorders>
            <w:tcMar>
              <w:top w:w="48" w:type="dxa"/>
              <w:left w:w="96" w:type="dxa"/>
              <w:bottom w:w="48" w:type="dxa"/>
              <w:right w:w="96" w:type="dxa"/>
            </w:tcMar>
            <w:vAlign w:val="center"/>
            <w:hideMark/>
          </w:tcPr>
          <w:p w14:paraId="3A956C9D" w14:textId="77777777" w:rsidR="00857B74" w:rsidRDefault="00857B74">
            <w:pPr>
              <w:jc w:val="center"/>
            </w:pPr>
            <w:r>
              <w:t>89</w:t>
            </w:r>
          </w:p>
        </w:tc>
        <w:tc>
          <w:tcPr>
            <w:tcW w:w="0" w:type="auto"/>
            <w:tcBorders>
              <w:top w:val="nil"/>
              <w:left w:val="nil"/>
              <w:bottom w:val="nil"/>
              <w:right w:val="nil"/>
            </w:tcBorders>
            <w:tcMar>
              <w:top w:w="48" w:type="dxa"/>
              <w:left w:w="96" w:type="dxa"/>
              <w:bottom w:w="48" w:type="dxa"/>
              <w:right w:w="96" w:type="dxa"/>
            </w:tcMar>
            <w:vAlign w:val="center"/>
            <w:hideMark/>
          </w:tcPr>
          <w:p w14:paraId="117498FB" w14:textId="77777777" w:rsidR="00857B74" w:rsidRDefault="00857B74">
            <w:pPr>
              <w:jc w:val="center"/>
            </w:pPr>
            <w:r>
              <w:t>180</w:t>
            </w:r>
          </w:p>
        </w:tc>
        <w:tc>
          <w:tcPr>
            <w:tcW w:w="0" w:type="auto"/>
            <w:tcBorders>
              <w:top w:val="nil"/>
              <w:left w:val="nil"/>
              <w:bottom w:val="nil"/>
              <w:right w:val="nil"/>
            </w:tcBorders>
            <w:tcMar>
              <w:top w:w="48" w:type="dxa"/>
              <w:left w:w="96" w:type="dxa"/>
              <w:bottom w:w="48" w:type="dxa"/>
              <w:right w:w="96" w:type="dxa"/>
            </w:tcMar>
            <w:vAlign w:val="center"/>
            <w:hideMark/>
          </w:tcPr>
          <w:p w14:paraId="411D95C6" w14:textId="77777777" w:rsidR="00857B74" w:rsidRDefault="00857B74">
            <w:pPr>
              <w:jc w:val="center"/>
            </w:pPr>
            <w:r>
              <w:t>46.60%</w:t>
            </w:r>
          </w:p>
        </w:tc>
        <w:tc>
          <w:tcPr>
            <w:tcW w:w="0" w:type="auto"/>
            <w:tcBorders>
              <w:top w:val="nil"/>
              <w:left w:val="nil"/>
              <w:bottom w:val="nil"/>
              <w:right w:val="nil"/>
            </w:tcBorders>
            <w:tcMar>
              <w:top w:w="48" w:type="dxa"/>
              <w:left w:w="96" w:type="dxa"/>
              <w:bottom w:w="48" w:type="dxa"/>
              <w:right w:w="96" w:type="dxa"/>
            </w:tcMar>
            <w:vAlign w:val="center"/>
            <w:hideMark/>
          </w:tcPr>
          <w:p w14:paraId="2707967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923016E" w14:textId="77777777" w:rsidR="00857B74" w:rsidRDefault="00857B74">
            <w:pPr>
              <w:rPr>
                <w:sz w:val="20"/>
                <w:szCs w:val="20"/>
              </w:rPr>
            </w:pPr>
          </w:p>
        </w:tc>
      </w:tr>
      <w:tr w:rsidR="00857B74" w14:paraId="7157F86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500193E" w14:textId="77777777" w:rsidR="00857B74" w:rsidRDefault="00857B74">
            <w:pPr>
              <w:rPr>
                <w:sz w:val="24"/>
                <w:szCs w:val="24"/>
              </w:rPr>
            </w:pPr>
            <w:r>
              <w:t> </w:t>
            </w:r>
            <w:r>
              <w:t>Never</w:t>
            </w:r>
          </w:p>
        </w:tc>
        <w:tc>
          <w:tcPr>
            <w:tcW w:w="0" w:type="auto"/>
            <w:tcBorders>
              <w:top w:val="nil"/>
              <w:left w:val="nil"/>
              <w:bottom w:val="nil"/>
              <w:right w:val="nil"/>
            </w:tcBorders>
            <w:tcMar>
              <w:top w:w="48" w:type="dxa"/>
              <w:left w:w="96" w:type="dxa"/>
              <w:bottom w:w="48" w:type="dxa"/>
              <w:right w:w="96" w:type="dxa"/>
            </w:tcMar>
            <w:vAlign w:val="center"/>
            <w:hideMark/>
          </w:tcPr>
          <w:p w14:paraId="1FD5523E" w14:textId="77777777" w:rsidR="00857B74" w:rsidRDefault="00857B74">
            <w:pPr>
              <w:jc w:val="center"/>
            </w:pPr>
            <w:r>
              <w:t>44</w:t>
            </w:r>
          </w:p>
        </w:tc>
        <w:tc>
          <w:tcPr>
            <w:tcW w:w="0" w:type="auto"/>
            <w:tcBorders>
              <w:top w:val="nil"/>
              <w:left w:val="nil"/>
              <w:bottom w:val="nil"/>
              <w:right w:val="nil"/>
            </w:tcBorders>
            <w:tcMar>
              <w:top w:w="48" w:type="dxa"/>
              <w:left w:w="96" w:type="dxa"/>
              <w:bottom w:w="48" w:type="dxa"/>
              <w:right w:w="96" w:type="dxa"/>
            </w:tcMar>
            <w:vAlign w:val="center"/>
            <w:hideMark/>
          </w:tcPr>
          <w:p w14:paraId="55C0CB98" w14:textId="77777777" w:rsidR="00857B74" w:rsidRDefault="00857B74">
            <w:pPr>
              <w:jc w:val="center"/>
            </w:pPr>
            <w:r>
              <w:t>130</w:t>
            </w:r>
          </w:p>
        </w:tc>
        <w:tc>
          <w:tcPr>
            <w:tcW w:w="0" w:type="auto"/>
            <w:tcBorders>
              <w:top w:val="nil"/>
              <w:left w:val="nil"/>
              <w:bottom w:val="nil"/>
              <w:right w:val="nil"/>
            </w:tcBorders>
            <w:tcMar>
              <w:top w:w="48" w:type="dxa"/>
              <w:left w:w="96" w:type="dxa"/>
              <w:bottom w:w="48" w:type="dxa"/>
              <w:right w:w="96" w:type="dxa"/>
            </w:tcMar>
            <w:vAlign w:val="center"/>
            <w:hideMark/>
          </w:tcPr>
          <w:p w14:paraId="604F7376" w14:textId="77777777" w:rsidR="00857B74" w:rsidRDefault="00857B74">
            <w:pPr>
              <w:jc w:val="center"/>
            </w:pPr>
            <w:r>
              <w:t>33.70%</w:t>
            </w:r>
          </w:p>
        </w:tc>
        <w:tc>
          <w:tcPr>
            <w:tcW w:w="0" w:type="auto"/>
            <w:tcBorders>
              <w:top w:val="nil"/>
              <w:left w:val="nil"/>
              <w:bottom w:val="nil"/>
              <w:right w:val="nil"/>
            </w:tcBorders>
            <w:tcMar>
              <w:top w:w="48" w:type="dxa"/>
              <w:left w:w="96" w:type="dxa"/>
              <w:bottom w:w="48" w:type="dxa"/>
              <w:right w:w="96" w:type="dxa"/>
            </w:tcMar>
            <w:vAlign w:val="center"/>
            <w:hideMark/>
          </w:tcPr>
          <w:p w14:paraId="630D6FA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5802D56" w14:textId="77777777" w:rsidR="00857B74" w:rsidRDefault="00857B74">
            <w:pPr>
              <w:rPr>
                <w:sz w:val="20"/>
                <w:szCs w:val="20"/>
              </w:rPr>
            </w:pPr>
          </w:p>
        </w:tc>
      </w:tr>
      <w:tr w:rsidR="00857B74" w14:paraId="1F50CA2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6E1A883" w14:textId="77777777" w:rsidR="00857B74" w:rsidRDefault="00857B74">
            <w:pPr>
              <w:rPr>
                <w:sz w:val="24"/>
                <w:szCs w:val="24"/>
              </w:rPr>
            </w:pPr>
            <w:r>
              <w:t>Reading extracurricular books #</w:t>
            </w:r>
          </w:p>
        </w:tc>
        <w:tc>
          <w:tcPr>
            <w:tcW w:w="0" w:type="auto"/>
            <w:tcBorders>
              <w:top w:val="nil"/>
              <w:left w:val="nil"/>
              <w:bottom w:val="nil"/>
              <w:right w:val="nil"/>
            </w:tcBorders>
            <w:tcMar>
              <w:top w:w="48" w:type="dxa"/>
              <w:left w:w="96" w:type="dxa"/>
              <w:bottom w:w="48" w:type="dxa"/>
              <w:right w:w="96" w:type="dxa"/>
            </w:tcMar>
            <w:vAlign w:val="center"/>
            <w:hideMark/>
          </w:tcPr>
          <w:p w14:paraId="2A0A97D0" w14:textId="77777777" w:rsidR="00857B74" w:rsidRDefault="00857B74">
            <w:pPr>
              <w:jc w:val="center"/>
            </w:pPr>
            <w:r>
              <w:t>2 (1~2)</w:t>
            </w:r>
          </w:p>
        </w:tc>
        <w:tc>
          <w:tcPr>
            <w:tcW w:w="0" w:type="auto"/>
            <w:tcBorders>
              <w:top w:val="nil"/>
              <w:left w:val="nil"/>
              <w:bottom w:val="nil"/>
              <w:right w:val="nil"/>
            </w:tcBorders>
            <w:tcMar>
              <w:top w:w="48" w:type="dxa"/>
              <w:left w:w="96" w:type="dxa"/>
              <w:bottom w:w="48" w:type="dxa"/>
              <w:right w:w="96" w:type="dxa"/>
            </w:tcMar>
            <w:vAlign w:val="center"/>
            <w:hideMark/>
          </w:tcPr>
          <w:p w14:paraId="736EC174" w14:textId="77777777" w:rsidR="00857B74" w:rsidRDefault="00857B74">
            <w:pPr>
              <w:jc w:val="center"/>
            </w:pPr>
            <w:r>
              <w:t>2 (1.75~3)</w:t>
            </w:r>
          </w:p>
        </w:tc>
        <w:tc>
          <w:tcPr>
            <w:tcW w:w="0" w:type="auto"/>
            <w:tcBorders>
              <w:top w:val="nil"/>
              <w:left w:val="nil"/>
              <w:bottom w:val="nil"/>
              <w:right w:val="nil"/>
            </w:tcBorders>
            <w:tcMar>
              <w:top w:w="48" w:type="dxa"/>
              <w:left w:w="96" w:type="dxa"/>
              <w:bottom w:w="48" w:type="dxa"/>
              <w:right w:w="96" w:type="dxa"/>
            </w:tcMar>
            <w:vAlign w:val="center"/>
            <w:hideMark/>
          </w:tcPr>
          <w:p w14:paraId="7B00768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BCEF3F9" w14:textId="77777777" w:rsidR="00857B74" w:rsidRDefault="00857B74">
            <w:pPr>
              <w:jc w:val="center"/>
              <w:rPr>
                <w:sz w:val="24"/>
                <w:szCs w:val="24"/>
              </w:rPr>
            </w:pPr>
            <w:r>
              <w:t>-3.547</w:t>
            </w:r>
          </w:p>
        </w:tc>
        <w:tc>
          <w:tcPr>
            <w:tcW w:w="0" w:type="auto"/>
            <w:tcBorders>
              <w:top w:val="nil"/>
              <w:left w:val="nil"/>
              <w:bottom w:val="nil"/>
              <w:right w:val="nil"/>
            </w:tcBorders>
            <w:tcMar>
              <w:top w:w="48" w:type="dxa"/>
              <w:left w:w="96" w:type="dxa"/>
              <w:bottom w:w="48" w:type="dxa"/>
              <w:right w:w="96" w:type="dxa"/>
            </w:tcMar>
            <w:vAlign w:val="center"/>
            <w:hideMark/>
          </w:tcPr>
          <w:p w14:paraId="2D7291D1" w14:textId="77777777" w:rsidR="00857B74" w:rsidRDefault="00857B74">
            <w:pPr>
              <w:jc w:val="center"/>
            </w:pPr>
            <w:r>
              <w:t>&lt;0.001</w:t>
            </w:r>
          </w:p>
        </w:tc>
      </w:tr>
      <w:tr w:rsidR="00857B74" w14:paraId="61543BFF"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9682217" w14:textId="77777777" w:rsidR="00857B74" w:rsidRDefault="00857B74">
            <w:r>
              <w:t> </w:t>
            </w:r>
            <w:r>
              <w:t>Dislike</w:t>
            </w:r>
          </w:p>
        </w:tc>
        <w:tc>
          <w:tcPr>
            <w:tcW w:w="0" w:type="auto"/>
            <w:tcBorders>
              <w:top w:val="nil"/>
              <w:left w:val="nil"/>
              <w:bottom w:val="nil"/>
              <w:right w:val="nil"/>
            </w:tcBorders>
            <w:tcMar>
              <w:top w:w="48" w:type="dxa"/>
              <w:left w:w="96" w:type="dxa"/>
              <w:bottom w:w="48" w:type="dxa"/>
              <w:right w:w="96" w:type="dxa"/>
            </w:tcMar>
            <w:vAlign w:val="center"/>
            <w:hideMark/>
          </w:tcPr>
          <w:p w14:paraId="2AF0CA16" w14:textId="77777777" w:rsidR="00857B74" w:rsidRDefault="00857B74">
            <w:pPr>
              <w:jc w:val="center"/>
            </w:pPr>
            <w:r>
              <w:t>67</w:t>
            </w:r>
          </w:p>
        </w:tc>
        <w:tc>
          <w:tcPr>
            <w:tcW w:w="0" w:type="auto"/>
            <w:tcBorders>
              <w:top w:val="nil"/>
              <w:left w:val="nil"/>
              <w:bottom w:val="nil"/>
              <w:right w:val="nil"/>
            </w:tcBorders>
            <w:tcMar>
              <w:top w:w="48" w:type="dxa"/>
              <w:left w:w="96" w:type="dxa"/>
              <w:bottom w:w="48" w:type="dxa"/>
              <w:right w:w="96" w:type="dxa"/>
            </w:tcMar>
            <w:vAlign w:val="center"/>
            <w:hideMark/>
          </w:tcPr>
          <w:p w14:paraId="72858009" w14:textId="77777777" w:rsidR="00857B74" w:rsidRDefault="00857B74">
            <w:pPr>
              <w:jc w:val="center"/>
            </w:pPr>
            <w:r>
              <w:t>96</w:t>
            </w:r>
          </w:p>
        </w:tc>
        <w:tc>
          <w:tcPr>
            <w:tcW w:w="0" w:type="auto"/>
            <w:tcBorders>
              <w:top w:val="nil"/>
              <w:left w:val="nil"/>
              <w:bottom w:val="nil"/>
              <w:right w:val="nil"/>
            </w:tcBorders>
            <w:tcMar>
              <w:top w:w="48" w:type="dxa"/>
              <w:left w:w="96" w:type="dxa"/>
              <w:bottom w:w="48" w:type="dxa"/>
              <w:right w:w="96" w:type="dxa"/>
            </w:tcMar>
            <w:vAlign w:val="center"/>
            <w:hideMark/>
          </w:tcPr>
          <w:p w14:paraId="068DD581" w14:textId="77777777" w:rsidR="00857B74" w:rsidRDefault="00857B74">
            <w:pPr>
              <w:jc w:val="center"/>
            </w:pPr>
            <w:r>
              <w:t>24.90%</w:t>
            </w:r>
          </w:p>
        </w:tc>
        <w:tc>
          <w:tcPr>
            <w:tcW w:w="0" w:type="auto"/>
            <w:tcBorders>
              <w:top w:val="nil"/>
              <w:left w:val="nil"/>
              <w:bottom w:val="nil"/>
              <w:right w:val="nil"/>
            </w:tcBorders>
            <w:tcMar>
              <w:top w:w="48" w:type="dxa"/>
              <w:left w:w="96" w:type="dxa"/>
              <w:bottom w:w="48" w:type="dxa"/>
              <w:right w:w="96" w:type="dxa"/>
            </w:tcMar>
            <w:vAlign w:val="center"/>
            <w:hideMark/>
          </w:tcPr>
          <w:p w14:paraId="0A446FA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E7B7569" w14:textId="77777777" w:rsidR="00857B74" w:rsidRDefault="00857B74">
            <w:pPr>
              <w:rPr>
                <w:sz w:val="20"/>
                <w:szCs w:val="20"/>
              </w:rPr>
            </w:pPr>
          </w:p>
        </w:tc>
      </w:tr>
      <w:tr w:rsidR="00857B74" w14:paraId="52CF180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78E9367" w14:textId="77777777" w:rsidR="00857B74" w:rsidRDefault="00857B74">
            <w:pPr>
              <w:rPr>
                <w:sz w:val="24"/>
                <w:szCs w:val="24"/>
              </w:rPr>
            </w:pPr>
            <w:r>
              <w:t> </w:t>
            </w:r>
            <w:r>
              <w:t>Like</w:t>
            </w:r>
          </w:p>
        </w:tc>
        <w:tc>
          <w:tcPr>
            <w:tcW w:w="0" w:type="auto"/>
            <w:tcBorders>
              <w:top w:val="nil"/>
              <w:left w:val="nil"/>
              <w:bottom w:val="nil"/>
              <w:right w:val="nil"/>
            </w:tcBorders>
            <w:tcMar>
              <w:top w:w="48" w:type="dxa"/>
              <w:left w:w="96" w:type="dxa"/>
              <w:bottom w:w="48" w:type="dxa"/>
              <w:right w:w="96" w:type="dxa"/>
            </w:tcMar>
            <w:vAlign w:val="center"/>
            <w:hideMark/>
          </w:tcPr>
          <w:p w14:paraId="33B9DA98" w14:textId="77777777" w:rsidR="00857B74" w:rsidRDefault="00857B74">
            <w:pPr>
              <w:jc w:val="center"/>
            </w:pPr>
            <w:r>
              <w:t>93</w:t>
            </w:r>
          </w:p>
        </w:tc>
        <w:tc>
          <w:tcPr>
            <w:tcW w:w="0" w:type="auto"/>
            <w:tcBorders>
              <w:top w:val="nil"/>
              <w:left w:val="nil"/>
              <w:bottom w:val="nil"/>
              <w:right w:val="nil"/>
            </w:tcBorders>
            <w:tcMar>
              <w:top w:w="48" w:type="dxa"/>
              <w:left w:w="96" w:type="dxa"/>
              <w:bottom w:w="48" w:type="dxa"/>
              <w:right w:w="96" w:type="dxa"/>
            </w:tcMar>
            <w:vAlign w:val="center"/>
            <w:hideMark/>
          </w:tcPr>
          <w:p w14:paraId="7C03BC93" w14:textId="77777777" w:rsidR="00857B74" w:rsidRDefault="00857B74">
            <w:pPr>
              <w:jc w:val="center"/>
            </w:pPr>
            <w:r>
              <w:t>173</w:t>
            </w:r>
          </w:p>
        </w:tc>
        <w:tc>
          <w:tcPr>
            <w:tcW w:w="0" w:type="auto"/>
            <w:tcBorders>
              <w:top w:val="nil"/>
              <w:left w:val="nil"/>
              <w:bottom w:val="nil"/>
              <w:right w:val="nil"/>
            </w:tcBorders>
            <w:tcMar>
              <w:top w:w="48" w:type="dxa"/>
              <w:left w:w="96" w:type="dxa"/>
              <w:bottom w:w="48" w:type="dxa"/>
              <w:right w:w="96" w:type="dxa"/>
            </w:tcMar>
            <w:vAlign w:val="center"/>
            <w:hideMark/>
          </w:tcPr>
          <w:p w14:paraId="36665EEB" w14:textId="77777777" w:rsidR="00857B74" w:rsidRDefault="00857B74">
            <w:pPr>
              <w:jc w:val="center"/>
            </w:pPr>
            <w:r>
              <w:t>44.80%</w:t>
            </w:r>
          </w:p>
        </w:tc>
        <w:tc>
          <w:tcPr>
            <w:tcW w:w="0" w:type="auto"/>
            <w:tcBorders>
              <w:top w:val="nil"/>
              <w:left w:val="nil"/>
              <w:bottom w:val="nil"/>
              <w:right w:val="nil"/>
            </w:tcBorders>
            <w:tcMar>
              <w:top w:w="48" w:type="dxa"/>
              <w:left w:w="96" w:type="dxa"/>
              <w:bottom w:w="48" w:type="dxa"/>
              <w:right w:w="96" w:type="dxa"/>
            </w:tcMar>
            <w:vAlign w:val="center"/>
            <w:hideMark/>
          </w:tcPr>
          <w:p w14:paraId="10543F9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B18D5CF" w14:textId="77777777" w:rsidR="00857B74" w:rsidRDefault="00857B74">
            <w:pPr>
              <w:rPr>
                <w:sz w:val="20"/>
                <w:szCs w:val="20"/>
              </w:rPr>
            </w:pPr>
          </w:p>
        </w:tc>
      </w:tr>
      <w:tr w:rsidR="00857B74" w14:paraId="2CA1A6A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6DD9965D" w14:textId="77777777" w:rsidR="00857B74" w:rsidRDefault="00857B74">
            <w:pPr>
              <w:rPr>
                <w:sz w:val="24"/>
                <w:szCs w:val="24"/>
              </w:rPr>
            </w:pPr>
            <w:r>
              <w:t> </w:t>
            </w:r>
            <w:r>
              <w:t>Very like</w:t>
            </w:r>
          </w:p>
        </w:tc>
        <w:tc>
          <w:tcPr>
            <w:tcW w:w="0" w:type="auto"/>
            <w:tcBorders>
              <w:top w:val="nil"/>
              <w:left w:val="nil"/>
              <w:bottom w:val="nil"/>
              <w:right w:val="nil"/>
            </w:tcBorders>
            <w:tcMar>
              <w:top w:w="48" w:type="dxa"/>
              <w:left w:w="96" w:type="dxa"/>
              <w:bottom w:w="48" w:type="dxa"/>
              <w:right w:w="96" w:type="dxa"/>
            </w:tcMar>
            <w:vAlign w:val="center"/>
            <w:hideMark/>
          </w:tcPr>
          <w:p w14:paraId="4F6A551C" w14:textId="77777777" w:rsidR="00857B74" w:rsidRDefault="00857B74">
            <w:pPr>
              <w:jc w:val="center"/>
            </w:pPr>
            <w:r>
              <w:t>33</w:t>
            </w:r>
          </w:p>
        </w:tc>
        <w:tc>
          <w:tcPr>
            <w:tcW w:w="0" w:type="auto"/>
            <w:tcBorders>
              <w:top w:val="nil"/>
              <w:left w:val="nil"/>
              <w:bottom w:val="nil"/>
              <w:right w:val="nil"/>
            </w:tcBorders>
            <w:tcMar>
              <w:top w:w="48" w:type="dxa"/>
              <w:left w:w="96" w:type="dxa"/>
              <w:bottom w:w="48" w:type="dxa"/>
              <w:right w:w="96" w:type="dxa"/>
            </w:tcMar>
            <w:vAlign w:val="center"/>
            <w:hideMark/>
          </w:tcPr>
          <w:p w14:paraId="3D4FFF98" w14:textId="77777777" w:rsidR="00857B74" w:rsidRDefault="00857B74">
            <w:pPr>
              <w:jc w:val="center"/>
            </w:pPr>
            <w:r>
              <w:t>117</w:t>
            </w:r>
          </w:p>
        </w:tc>
        <w:tc>
          <w:tcPr>
            <w:tcW w:w="0" w:type="auto"/>
            <w:tcBorders>
              <w:top w:val="nil"/>
              <w:left w:val="nil"/>
              <w:bottom w:val="nil"/>
              <w:right w:val="nil"/>
            </w:tcBorders>
            <w:tcMar>
              <w:top w:w="48" w:type="dxa"/>
              <w:left w:w="96" w:type="dxa"/>
              <w:bottom w:w="48" w:type="dxa"/>
              <w:right w:w="96" w:type="dxa"/>
            </w:tcMar>
            <w:vAlign w:val="center"/>
            <w:hideMark/>
          </w:tcPr>
          <w:p w14:paraId="410D3DB0" w14:textId="77777777" w:rsidR="00857B74" w:rsidRDefault="00857B74">
            <w:pPr>
              <w:jc w:val="center"/>
            </w:pPr>
            <w:r>
              <w:t>30.30%</w:t>
            </w:r>
          </w:p>
        </w:tc>
        <w:tc>
          <w:tcPr>
            <w:tcW w:w="0" w:type="auto"/>
            <w:tcBorders>
              <w:top w:val="nil"/>
              <w:left w:val="nil"/>
              <w:bottom w:val="nil"/>
              <w:right w:val="nil"/>
            </w:tcBorders>
            <w:tcMar>
              <w:top w:w="48" w:type="dxa"/>
              <w:left w:w="96" w:type="dxa"/>
              <w:bottom w:w="48" w:type="dxa"/>
              <w:right w:w="96" w:type="dxa"/>
            </w:tcMar>
            <w:vAlign w:val="center"/>
            <w:hideMark/>
          </w:tcPr>
          <w:p w14:paraId="3404701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94DE6F2" w14:textId="77777777" w:rsidR="00857B74" w:rsidRDefault="00857B74">
            <w:pPr>
              <w:rPr>
                <w:sz w:val="20"/>
                <w:szCs w:val="20"/>
              </w:rPr>
            </w:pPr>
          </w:p>
        </w:tc>
      </w:tr>
      <w:tr w:rsidR="00857B74" w14:paraId="4089E48B"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0836594" w14:textId="77777777" w:rsidR="00857B74" w:rsidRDefault="00857B74">
            <w:pPr>
              <w:rPr>
                <w:sz w:val="24"/>
                <w:szCs w:val="24"/>
              </w:rPr>
            </w:pPr>
            <w:r>
              <w:t>Daily time spent in reading in extremely weak or strong light #</w:t>
            </w:r>
          </w:p>
        </w:tc>
        <w:tc>
          <w:tcPr>
            <w:tcW w:w="0" w:type="auto"/>
            <w:tcBorders>
              <w:top w:val="nil"/>
              <w:left w:val="nil"/>
              <w:bottom w:val="nil"/>
              <w:right w:val="nil"/>
            </w:tcBorders>
            <w:tcMar>
              <w:top w:w="48" w:type="dxa"/>
              <w:left w:w="96" w:type="dxa"/>
              <w:bottom w:w="48" w:type="dxa"/>
              <w:right w:w="96" w:type="dxa"/>
            </w:tcMar>
            <w:vAlign w:val="center"/>
            <w:hideMark/>
          </w:tcPr>
          <w:p w14:paraId="5BDCC3D8" w14:textId="77777777" w:rsidR="00857B74" w:rsidRDefault="00857B74">
            <w:pPr>
              <w:jc w:val="center"/>
            </w:pPr>
            <w:r>
              <w:t>2 (1~3)</w:t>
            </w:r>
          </w:p>
        </w:tc>
        <w:tc>
          <w:tcPr>
            <w:tcW w:w="0" w:type="auto"/>
            <w:tcBorders>
              <w:top w:val="nil"/>
              <w:left w:val="nil"/>
              <w:bottom w:val="nil"/>
              <w:right w:val="nil"/>
            </w:tcBorders>
            <w:tcMar>
              <w:top w:w="48" w:type="dxa"/>
              <w:left w:w="96" w:type="dxa"/>
              <w:bottom w:w="48" w:type="dxa"/>
              <w:right w:w="96" w:type="dxa"/>
            </w:tcMar>
            <w:vAlign w:val="center"/>
            <w:hideMark/>
          </w:tcPr>
          <w:p w14:paraId="3F521095" w14:textId="77777777" w:rsidR="00857B74" w:rsidRDefault="00857B74">
            <w:pPr>
              <w:jc w:val="center"/>
            </w:pPr>
            <w:r>
              <w:t>2 (2~3)</w:t>
            </w:r>
          </w:p>
        </w:tc>
        <w:tc>
          <w:tcPr>
            <w:tcW w:w="0" w:type="auto"/>
            <w:tcBorders>
              <w:top w:val="nil"/>
              <w:left w:val="nil"/>
              <w:bottom w:val="nil"/>
              <w:right w:val="nil"/>
            </w:tcBorders>
            <w:tcMar>
              <w:top w:w="48" w:type="dxa"/>
              <w:left w:w="96" w:type="dxa"/>
              <w:bottom w:w="48" w:type="dxa"/>
              <w:right w:w="96" w:type="dxa"/>
            </w:tcMar>
            <w:vAlign w:val="center"/>
            <w:hideMark/>
          </w:tcPr>
          <w:p w14:paraId="4A52F92C"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C2DED0A" w14:textId="77777777" w:rsidR="00857B74" w:rsidRDefault="00857B74">
            <w:pPr>
              <w:jc w:val="center"/>
              <w:rPr>
                <w:sz w:val="24"/>
                <w:szCs w:val="24"/>
              </w:rPr>
            </w:pPr>
            <w:r>
              <w:t>-2.528</w:t>
            </w:r>
          </w:p>
        </w:tc>
        <w:tc>
          <w:tcPr>
            <w:tcW w:w="0" w:type="auto"/>
            <w:tcBorders>
              <w:top w:val="nil"/>
              <w:left w:val="nil"/>
              <w:bottom w:val="nil"/>
              <w:right w:val="nil"/>
            </w:tcBorders>
            <w:tcMar>
              <w:top w:w="48" w:type="dxa"/>
              <w:left w:w="96" w:type="dxa"/>
              <w:bottom w:w="48" w:type="dxa"/>
              <w:right w:w="96" w:type="dxa"/>
            </w:tcMar>
            <w:vAlign w:val="center"/>
            <w:hideMark/>
          </w:tcPr>
          <w:p w14:paraId="38EB9397" w14:textId="77777777" w:rsidR="00857B74" w:rsidRDefault="00857B74">
            <w:pPr>
              <w:jc w:val="center"/>
            </w:pPr>
            <w:r>
              <w:t>0.011</w:t>
            </w:r>
          </w:p>
        </w:tc>
      </w:tr>
      <w:tr w:rsidR="00857B74" w14:paraId="31394A16"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511766D" w14:textId="77777777" w:rsidR="00857B74" w:rsidRDefault="00857B74">
            <w:r>
              <w:t> </w:t>
            </w:r>
            <w:r>
              <w:t>&lt;20 minutes</w:t>
            </w:r>
          </w:p>
        </w:tc>
        <w:tc>
          <w:tcPr>
            <w:tcW w:w="0" w:type="auto"/>
            <w:tcBorders>
              <w:top w:val="nil"/>
              <w:left w:val="nil"/>
              <w:bottom w:val="nil"/>
              <w:right w:val="nil"/>
            </w:tcBorders>
            <w:tcMar>
              <w:top w:w="48" w:type="dxa"/>
              <w:left w:w="96" w:type="dxa"/>
              <w:bottom w:w="48" w:type="dxa"/>
              <w:right w:w="96" w:type="dxa"/>
            </w:tcMar>
            <w:vAlign w:val="center"/>
            <w:hideMark/>
          </w:tcPr>
          <w:p w14:paraId="09F8E37B" w14:textId="77777777" w:rsidR="00857B74" w:rsidRDefault="00857B74">
            <w:pPr>
              <w:jc w:val="center"/>
            </w:pPr>
            <w:r>
              <w:t>49</w:t>
            </w:r>
          </w:p>
        </w:tc>
        <w:tc>
          <w:tcPr>
            <w:tcW w:w="0" w:type="auto"/>
            <w:tcBorders>
              <w:top w:val="nil"/>
              <w:left w:val="nil"/>
              <w:bottom w:val="nil"/>
              <w:right w:val="nil"/>
            </w:tcBorders>
            <w:tcMar>
              <w:top w:w="48" w:type="dxa"/>
              <w:left w:w="96" w:type="dxa"/>
              <w:bottom w:w="48" w:type="dxa"/>
              <w:right w:w="96" w:type="dxa"/>
            </w:tcMar>
            <w:vAlign w:val="center"/>
            <w:hideMark/>
          </w:tcPr>
          <w:p w14:paraId="2C3B9BC9" w14:textId="77777777" w:rsidR="00857B74" w:rsidRDefault="00857B74">
            <w:pPr>
              <w:jc w:val="center"/>
            </w:pPr>
            <w:r>
              <w:t>66</w:t>
            </w:r>
          </w:p>
        </w:tc>
        <w:tc>
          <w:tcPr>
            <w:tcW w:w="0" w:type="auto"/>
            <w:tcBorders>
              <w:top w:val="nil"/>
              <w:left w:val="nil"/>
              <w:bottom w:val="nil"/>
              <w:right w:val="nil"/>
            </w:tcBorders>
            <w:tcMar>
              <w:top w:w="48" w:type="dxa"/>
              <w:left w:w="96" w:type="dxa"/>
              <w:bottom w:w="48" w:type="dxa"/>
              <w:right w:w="96" w:type="dxa"/>
            </w:tcMar>
            <w:vAlign w:val="center"/>
            <w:hideMark/>
          </w:tcPr>
          <w:p w14:paraId="05D4270B" w14:textId="77777777" w:rsidR="00857B74" w:rsidRDefault="00857B74">
            <w:pPr>
              <w:jc w:val="center"/>
            </w:pPr>
            <w:r>
              <w:t>17.10%</w:t>
            </w:r>
          </w:p>
        </w:tc>
        <w:tc>
          <w:tcPr>
            <w:tcW w:w="0" w:type="auto"/>
            <w:tcBorders>
              <w:top w:val="nil"/>
              <w:left w:val="nil"/>
              <w:bottom w:val="nil"/>
              <w:right w:val="nil"/>
            </w:tcBorders>
            <w:tcMar>
              <w:top w:w="48" w:type="dxa"/>
              <w:left w:w="96" w:type="dxa"/>
              <w:bottom w:w="48" w:type="dxa"/>
              <w:right w:w="96" w:type="dxa"/>
            </w:tcMar>
            <w:vAlign w:val="center"/>
            <w:hideMark/>
          </w:tcPr>
          <w:p w14:paraId="36EA8D3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F39387F" w14:textId="77777777" w:rsidR="00857B74" w:rsidRDefault="00857B74">
            <w:pPr>
              <w:rPr>
                <w:sz w:val="20"/>
                <w:szCs w:val="20"/>
              </w:rPr>
            </w:pPr>
          </w:p>
        </w:tc>
      </w:tr>
      <w:tr w:rsidR="00857B74" w14:paraId="20FC9F96"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DDC01AF" w14:textId="77777777" w:rsidR="00857B74" w:rsidRDefault="00857B74">
            <w:pPr>
              <w:rPr>
                <w:sz w:val="24"/>
                <w:szCs w:val="24"/>
              </w:rPr>
            </w:pPr>
            <w:r>
              <w:t> </w:t>
            </w:r>
            <w:r>
              <w:t>20-40 minutes</w:t>
            </w:r>
          </w:p>
        </w:tc>
        <w:tc>
          <w:tcPr>
            <w:tcW w:w="0" w:type="auto"/>
            <w:tcBorders>
              <w:top w:val="nil"/>
              <w:left w:val="nil"/>
              <w:bottom w:val="nil"/>
              <w:right w:val="nil"/>
            </w:tcBorders>
            <w:tcMar>
              <w:top w:w="48" w:type="dxa"/>
              <w:left w:w="96" w:type="dxa"/>
              <w:bottom w:w="48" w:type="dxa"/>
              <w:right w:w="96" w:type="dxa"/>
            </w:tcMar>
            <w:vAlign w:val="center"/>
            <w:hideMark/>
          </w:tcPr>
          <w:p w14:paraId="7C3992A7" w14:textId="77777777" w:rsidR="00857B74" w:rsidRDefault="00857B74">
            <w:pPr>
              <w:jc w:val="center"/>
            </w:pPr>
            <w:r>
              <w:t>81</w:t>
            </w:r>
          </w:p>
        </w:tc>
        <w:tc>
          <w:tcPr>
            <w:tcW w:w="0" w:type="auto"/>
            <w:tcBorders>
              <w:top w:val="nil"/>
              <w:left w:val="nil"/>
              <w:bottom w:val="nil"/>
              <w:right w:val="nil"/>
            </w:tcBorders>
            <w:tcMar>
              <w:top w:w="48" w:type="dxa"/>
              <w:left w:w="96" w:type="dxa"/>
              <w:bottom w:w="48" w:type="dxa"/>
              <w:right w:w="96" w:type="dxa"/>
            </w:tcMar>
            <w:vAlign w:val="center"/>
            <w:hideMark/>
          </w:tcPr>
          <w:p w14:paraId="47BC0914" w14:textId="77777777" w:rsidR="00857B74" w:rsidRDefault="00857B74">
            <w:pPr>
              <w:jc w:val="center"/>
            </w:pPr>
            <w:r>
              <w:t>161</w:t>
            </w:r>
          </w:p>
        </w:tc>
        <w:tc>
          <w:tcPr>
            <w:tcW w:w="0" w:type="auto"/>
            <w:tcBorders>
              <w:top w:val="nil"/>
              <w:left w:val="nil"/>
              <w:bottom w:val="nil"/>
              <w:right w:val="nil"/>
            </w:tcBorders>
            <w:tcMar>
              <w:top w:w="48" w:type="dxa"/>
              <w:left w:w="96" w:type="dxa"/>
              <w:bottom w:w="48" w:type="dxa"/>
              <w:right w:w="96" w:type="dxa"/>
            </w:tcMar>
            <w:vAlign w:val="center"/>
            <w:hideMark/>
          </w:tcPr>
          <w:p w14:paraId="13B51A36" w14:textId="77777777" w:rsidR="00857B74" w:rsidRDefault="00857B74">
            <w:pPr>
              <w:jc w:val="center"/>
            </w:pPr>
            <w:r>
              <w:t>41.70%</w:t>
            </w:r>
          </w:p>
        </w:tc>
        <w:tc>
          <w:tcPr>
            <w:tcW w:w="0" w:type="auto"/>
            <w:tcBorders>
              <w:top w:val="nil"/>
              <w:left w:val="nil"/>
              <w:bottom w:val="nil"/>
              <w:right w:val="nil"/>
            </w:tcBorders>
            <w:tcMar>
              <w:top w:w="48" w:type="dxa"/>
              <w:left w:w="96" w:type="dxa"/>
              <w:bottom w:w="48" w:type="dxa"/>
              <w:right w:w="96" w:type="dxa"/>
            </w:tcMar>
            <w:vAlign w:val="center"/>
            <w:hideMark/>
          </w:tcPr>
          <w:p w14:paraId="25BB4A3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D1A9CC3" w14:textId="77777777" w:rsidR="00857B74" w:rsidRDefault="00857B74">
            <w:pPr>
              <w:rPr>
                <w:sz w:val="20"/>
                <w:szCs w:val="20"/>
              </w:rPr>
            </w:pPr>
          </w:p>
        </w:tc>
      </w:tr>
      <w:tr w:rsidR="00857B74" w14:paraId="141D108A"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683008E" w14:textId="77777777" w:rsidR="00857B74" w:rsidRDefault="00857B74">
            <w:pPr>
              <w:rPr>
                <w:sz w:val="24"/>
                <w:szCs w:val="24"/>
              </w:rPr>
            </w:pPr>
            <w:r>
              <w:t> </w:t>
            </w:r>
            <w:r>
              <w:t>40-80 minutes</w:t>
            </w:r>
          </w:p>
        </w:tc>
        <w:tc>
          <w:tcPr>
            <w:tcW w:w="0" w:type="auto"/>
            <w:tcBorders>
              <w:top w:val="nil"/>
              <w:left w:val="nil"/>
              <w:bottom w:val="nil"/>
              <w:right w:val="nil"/>
            </w:tcBorders>
            <w:tcMar>
              <w:top w:w="48" w:type="dxa"/>
              <w:left w:w="96" w:type="dxa"/>
              <w:bottom w:w="48" w:type="dxa"/>
              <w:right w:w="96" w:type="dxa"/>
            </w:tcMar>
            <w:vAlign w:val="center"/>
            <w:hideMark/>
          </w:tcPr>
          <w:p w14:paraId="3AB910DE" w14:textId="77777777" w:rsidR="00857B74" w:rsidRDefault="00857B74">
            <w:pPr>
              <w:jc w:val="center"/>
            </w:pPr>
            <w:r>
              <w:t>63</w:t>
            </w:r>
          </w:p>
        </w:tc>
        <w:tc>
          <w:tcPr>
            <w:tcW w:w="0" w:type="auto"/>
            <w:tcBorders>
              <w:top w:val="nil"/>
              <w:left w:val="nil"/>
              <w:bottom w:val="nil"/>
              <w:right w:val="nil"/>
            </w:tcBorders>
            <w:tcMar>
              <w:top w:w="48" w:type="dxa"/>
              <w:left w:w="96" w:type="dxa"/>
              <w:bottom w:w="48" w:type="dxa"/>
              <w:right w:w="96" w:type="dxa"/>
            </w:tcMar>
            <w:vAlign w:val="center"/>
            <w:hideMark/>
          </w:tcPr>
          <w:p w14:paraId="68C8E0D9" w14:textId="77777777" w:rsidR="00857B74" w:rsidRDefault="00857B74">
            <w:pPr>
              <w:jc w:val="center"/>
            </w:pPr>
            <w:r>
              <w:t>159</w:t>
            </w:r>
          </w:p>
        </w:tc>
        <w:tc>
          <w:tcPr>
            <w:tcW w:w="0" w:type="auto"/>
            <w:tcBorders>
              <w:top w:val="nil"/>
              <w:left w:val="nil"/>
              <w:bottom w:val="nil"/>
              <w:right w:val="nil"/>
            </w:tcBorders>
            <w:tcMar>
              <w:top w:w="48" w:type="dxa"/>
              <w:left w:w="96" w:type="dxa"/>
              <w:bottom w:w="48" w:type="dxa"/>
              <w:right w:w="96" w:type="dxa"/>
            </w:tcMar>
            <w:vAlign w:val="center"/>
            <w:hideMark/>
          </w:tcPr>
          <w:p w14:paraId="7D66DA9E" w14:textId="77777777" w:rsidR="00857B74" w:rsidRDefault="00857B74">
            <w:pPr>
              <w:jc w:val="center"/>
            </w:pPr>
            <w:r>
              <w:t>41.20%</w:t>
            </w:r>
          </w:p>
        </w:tc>
        <w:tc>
          <w:tcPr>
            <w:tcW w:w="0" w:type="auto"/>
            <w:tcBorders>
              <w:top w:val="nil"/>
              <w:left w:val="nil"/>
              <w:bottom w:val="nil"/>
              <w:right w:val="nil"/>
            </w:tcBorders>
            <w:tcMar>
              <w:top w:w="48" w:type="dxa"/>
              <w:left w:w="96" w:type="dxa"/>
              <w:bottom w:w="48" w:type="dxa"/>
              <w:right w:w="96" w:type="dxa"/>
            </w:tcMar>
            <w:vAlign w:val="center"/>
            <w:hideMark/>
          </w:tcPr>
          <w:p w14:paraId="6DDDCDE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1318736" w14:textId="77777777" w:rsidR="00857B74" w:rsidRDefault="00857B74">
            <w:pPr>
              <w:rPr>
                <w:sz w:val="20"/>
                <w:szCs w:val="20"/>
              </w:rPr>
            </w:pPr>
          </w:p>
        </w:tc>
      </w:tr>
      <w:tr w:rsidR="00857B74" w14:paraId="7936C58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A104398" w14:textId="77777777" w:rsidR="00857B74" w:rsidRDefault="00857B74">
            <w:pPr>
              <w:rPr>
                <w:sz w:val="24"/>
                <w:szCs w:val="24"/>
              </w:rPr>
            </w:pPr>
            <w:r>
              <w:t>Picky about food #</w:t>
            </w:r>
          </w:p>
        </w:tc>
        <w:tc>
          <w:tcPr>
            <w:tcW w:w="0" w:type="auto"/>
            <w:tcBorders>
              <w:top w:val="nil"/>
              <w:left w:val="nil"/>
              <w:bottom w:val="nil"/>
              <w:right w:val="nil"/>
            </w:tcBorders>
            <w:tcMar>
              <w:top w:w="48" w:type="dxa"/>
              <w:left w:w="96" w:type="dxa"/>
              <w:bottom w:w="48" w:type="dxa"/>
              <w:right w:w="96" w:type="dxa"/>
            </w:tcMar>
            <w:vAlign w:val="center"/>
            <w:hideMark/>
          </w:tcPr>
          <w:p w14:paraId="1CFDE04F" w14:textId="77777777" w:rsidR="00857B74" w:rsidRDefault="00857B74">
            <w:pPr>
              <w:jc w:val="center"/>
            </w:pPr>
            <w:r>
              <w:t>4 (3~5)</w:t>
            </w:r>
          </w:p>
        </w:tc>
        <w:tc>
          <w:tcPr>
            <w:tcW w:w="0" w:type="auto"/>
            <w:tcBorders>
              <w:top w:val="nil"/>
              <w:left w:val="nil"/>
              <w:bottom w:val="nil"/>
              <w:right w:val="nil"/>
            </w:tcBorders>
            <w:tcMar>
              <w:top w:w="48" w:type="dxa"/>
              <w:left w:w="96" w:type="dxa"/>
              <w:bottom w:w="48" w:type="dxa"/>
              <w:right w:w="96" w:type="dxa"/>
            </w:tcMar>
            <w:vAlign w:val="center"/>
            <w:hideMark/>
          </w:tcPr>
          <w:p w14:paraId="5292F21E" w14:textId="77777777" w:rsidR="00857B74" w:rsidRDefault="00857B74">
            <w:pPr>
              <w:jc w:val="center"/>
            </w:pPr>
            <w:r>
              <w:t>4 (3~5)</w:t>
            </w:r>
          </w:p>
        </w:tc>
        <w:tc>
          <w:tcPr>
            <w:tcW w:w="0" w:type="auto"/>
            <w:tcBorders>
              <w:top w:val="nil"/>
              <w:left w:val="nil"/>
              <w:bottom w:val="nil"/>
              <w:right w:val="nil"/>
            </w:tcBorders>
            <w:tcMar>
              <w:top w:w="48" w:type="dxa"/>
              <w:left w:w="96" w:type="dxa"/>
              <w:bottom w:w="48" w:type="dxa"/>
              <w:right w:w="96" w:type="dxa"/>
            </w:tcMar>
            <w:vAlign w:val="center"/>
            <w:hideMark/>
          </w:tcPr>
          <w:p w14:paraId="6A5F444F"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3CC7B9D" w14:textId="77777777" w:rsidR="00857B74" w:rsidRDefault="00857B74">
            <w:pPr>
              <w:jc w:val="center"/>
              <w:rPr>
                <w:sz w:val="24"/>
                <w:szCs w:val="24"/>
              </w:rPr>
            </w:pPr>
            <w:r>
              <w:t>-0.585</w:t>
            </w:r>
          </w:p>
        </w:tc>
        <w:tc>
          <w:tcPr>
            <w:tcW w:w="0" w:type="auto"/>
            <w:tcBorders>
              <w:top w:val="nil"/>
              <w:left w:val="nil"/>
              <w:bottom w:val="nil"/>
              <w:right w:val="nil"/>
            </w:tcBorders>
            <w:tcMar>
              <w:top w:w="48" w:type="dxa"/>
              <w:left w:w="96" w:type="dxa"/>
              <w:bottom w:w="48" w:type="dxa"/>
              <w:right w:w="96" w:type="dxa"/>
            </w:tcMar>
            <w:vAlign w:val="center"/>
            <w:hideMark/>
          </w:tcPr>
          <w:p w14:paraId="36AF2BF9" w14:textId="77777777" w:rsidR="00857B74" w:rsidRDefault="00857B74">
            <w:pPr>
              <w:jc w:val="center"/>
            </w:pPr>
            <w:r>
              <w:t>0.559</w:t>
            </w:r>
          </w:p>
        </w:tc>
      </w:tr>
      <w:tr w:rsidR="00857B74" w14:paraId="5C7D5E7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54580BF" w14:textId="77777777" w:rsidR="00857B74" w:rsidRDefault="00857B74">
            <w:r>
              <w:t> </w:t>
            </w:r>
            <w:r>
              <w:t>Extremely</w:t>
            </w:r>
          </w:p>
        </w:tc>
        <w:tc>
          <w:tcPr>
            <w:tcW w:w="0" w:type="auto"/>
            <w:tcBorders>
              <w:top w:val="nil"/>
              <w:left w:val="nil"/>
              <w:bottom w:val="nil"/>
              <w:right w:val="nil"/>
            </w:tcBorders>
            <w:tcMar>
              <w:top w:w="48" w:type="dxa"/>
              <w:left w:w="96" w:type="dxa"/>
              <w:bottom w:w="48" w:type="dxa"/>
              <w:right w:w="96" w:type="dxa"/>
            </w:tcMar>
            <w:vAlign w:val="center"/>
            <w:hideMark/>
          </w:tcPr>
          <w:p w14:paraId="16690704" w14:textId="77777777" w:rsidR="00857B74" w:rsidRDefault="00857B74">
            <w:pPr>
              <w:jc w:val="center"/>
            </w:pPr>
            <w:r>
              <w:t>4</w:t>
            </w:r>
          </w:p>
        </w:tc>
        <w:tc>
          <w:tcPr>
            <w:tcW w:w="0" w:type="auto"/>
            <w:tcBorders>
              <w:top w:val="nil"/>
              <w:left w:val="nil"/>
              <w:bottom w:val="nil"/>
              <w:right w:val="nil"/>
            </w:tcBorders>
            <w:tcMar>
              <w:top w:w="48" w:type="dxa"/>
              <w:left w:w="96" w:type="dxa"/>
              <w:bottom w:w="48" w:type="dxa"/>
              <w:right w:w="96" w:type="dxa"/>
            </w:tcMar>
            <w:vAlign w:val="center"/>
            <w:hideMark/>
          </w:tcPr>
          <w:p w14:paraId="563EDFF2" w14:textId="77777777" w:rsidR="00857B74" w:rsidRDefault="00857B74">
            <w:pPr>
              <w:jc w:val="center"/>
            </w:pPr>
            <w:r>
              <w:t>10</w:t>
            </w:r>
          </w:p>
        </w:tc>
        <w:tc>
          <w:tcPr>
            <w:tcW w:w="0" w:type="auto"/>
            <w:tcBorders>
              <w:top w:val="nil"/>
              <w:left w:val="nil"/>
              <w:bottom w:val="nil"/>
              <w:right w:val="nil"/>
            </w:tcBorders>
            <w:tcMar>
              <w:top w:w="48" w:type="dxa"/>
              <w:left w:w="96" w:type="dxa"/>
              <w:bottom w:w="48" w:type="dxa"/>
              <w:right w:w="96" w:type="dxa"/>
            </w:tcMar>
            <w:vAlign w:val="center"/>
            <w:hideMark/>
          </w:tcPr>
          <w:p w14:paraId="4522294B" w14:textId="77777777" w:rsidR="00857B74" w:rsidRDefault="00857B74">
            <w:pPr>
              <w:jc w:val="center"/>
            </w:pPr>
            <w:r>
              <w:t>2.60%</w:t>
            </w:r>
          </w:p>
        </w:tc>
        <w:tc>
          <w:tcPr>
            <w:tcW w:w="0" w:type="auto"/>
            <w:tcBorders>
              <w:top w:val="nil"/>
              <w:left w:val="nil"/>
              <w:bottom w:val="nil"/>
              <w:right w:val="nil"/>
            </w:tcBorders>
            <w:tcMar>
              <w:top w:w="48" w:type="dxa"/>
              <w:left w:w="96" w:type="dxa"/>
              <w:bottom w:w="48" w:type="dxa"/>
              <w:right w:w="96" w:type="dxa"/>
            </w:tcMar>
            <w:vAlign w:val="center"/>
            <w:hideMark/>
          </w:tcPr>
          <w:p w14:paraId="4A970F0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028E8F2" w14:textId="77777777" w:rsidR="00857B74" w:rsidRDefault="00857B74">
            <w:pPr>
              <w:rPr>
                <w:sz w:val="20"/>
                <w:szCs w:val="20"/>
              </w:rPr>
            </w:pPr>
          </w:p>
        </w:tc>
      </w:tr>
      <w:tr w:rsidR="00857B74" w14:paraId="7E7BDFE5"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09E9B54" w14:textId="77777777" w:rsidR="00857B74" w:rsidRDefault="00857B74">
            <w:pPr>
              <w:rPr>
                <w:sz w:val="24"/>
                <w:szCs w:val="24"/>
              </w:rPr>
            </w:pPr>
            <w:r>
              <w:t> </w:t>
            </w:r>
            <w:r>
              <w:t>Quite</w:t>
            </w:r>
          </w:p>
        </w:tc>
        <w:tc>
          <w:tcPr>
            <w:tcW w:w="0" w:type="auto"/>
            <w:tcBorders>
              <w:top w:val="nil"/>
              <w:left w:val="nil"/>
              <w:bottom w:val="nil"/>
              <w:right w:val="nil"/>
            </w:tcBorders>
            <w:tcMar>
              <w:top w:w="48" w:type="dxa"/>
              <w:left w:w="96" w:type="dxa"/>
              <w:bottom w:w="48" w:type="dxa"/>
              <w:right w:w="96" w:type="dxa"/>
            </w:tcMar>
            <w:vAlign w:val="center"/>
            <w:hideMark/>
          </w:tcPr>
          <w:p w14:paraId="6FB9CF03" w14:textId="77777777" w:rsidR="00857B74" w:rsidRDefault="00857B74">
            <w:pPr>
              <w:jc w:val="center"/>
            </w:pPr>
            <w:r>
              <w:t>10</w:t>
            </w:r>
          </w:p>
        </w:tc>
        <w:tc>
          <w:tcPr>
            <w:tcW w:w="0" w:type="auto"/>
            <w:tcBorders>
              <w:top w:val="nil"/>
              <w:left w:val="nil"/>
              <w:bottom w:val="nil"/>
              <w:right w:val="nil"/>
            </w:tcBorders>
            <w:tcMar>
              <w:top w:w="48" w:type="dxa"/>
              <w:left w:w="96" w:type="dxa"/>
              <w:bottom w:w="48" w:type="dxa"/>
              <w:right w:w="96" w:type="dxa"/>
            </w:tcMar>
            <w:vAlign w:val="center"/>
            <w:hideMark/>
          </w:tcPr>
          <w:p w14:paraId="46479CB4" w14:textId="77777777" w:rsidR="00857B74" w:rsidRDefault="00857B74">
            <w:pPr>
              <w:jc w:val="center"/>
            </w:pPr>
            <w:r>
              <w:t>24</w:t>
            </w:r>
          </w:p>
        </w:tc>
        <w:tc>
          <w:tcPr>
            <w:tcW w:w="0" w:type="auto"/>
            <w:tcBorders>
              <w:top w:val="nil"/>
              <w:left w:val="nil"/>
              <w:bottom w:val="nil"/>
              <w:right w:val="nil"/>
            </w:tcBorders>
            <w:tcMar>
              <w:top w:w="48" w:type="dxa"/>
              <w:left w:w="96" w:type="dxa"/>
              <w:bottom w:w="48" w:type="dxa"/>
              <w:right w:w="96" w:type="dxa"/>
            </w:tcMar>
            <w:vAlign w:val="center"/>
            <w:hideMark/>
          </w:tcPr>
          <w:p w14:paraId="44536D8C" w14:textId="77777777" w:rsidR="00857B74" w:rsidRDefault="00857B74">
            <w:pPr>
              <w:jc w:val="center"/>
            </w:pPr>
            <w:r>
              <w:t>6.20%</w:t>
            </w:r>
          </w:p>
        </w:tc>
        <w:tc>
          <w:tcPr>
            <w:tcW w:w="0" w:type="auto"/>
            <w:tcBorders>
              <w:top w:val="nil"/>
              <w:left w:val="nil"/>
              <w:bottom w:val="nil"/>
              <w:right w:val="nil"/>
            </w:tcBorders>
            <w:tcMar>
              <w:top w:w="48" w:type="dxa"/>
              <w:left w:w="96" w:type="dxa"/>
              <w:bottom w:w="48" w:type="dxa"/>
              <w:right w:w="96" w:type="dxa"/>
            </w:tcMar>
            <w:vAlign w:val="center"/>
            <w:hideMark/>
          </w:tcPr>
          <w:p w14:paraId="4F9E6AA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B6D6301" w14:textId="77777777" w:rsidR="00857B74" w:rsidRDefault="00857B74">
            <w:pPr>
              <w:rPr>
                <w:sz w:val="20"/>
                <w:szCs w:val="20"/>
              </w:rPr>
            </w:pPr>
          </w:p>
        </w:tc>
      </w:tr>
      <w:tr w:rsidR="00857B74" w14:paraId="086087D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1495FC8" w14:textId="77777777" w:rsidR="00857B74" w:rsidRDefault="00857B74">
            <w:pPr>
              <w:rPr>
                <w:sz w:val="24"/>
                <w:szCs w:val="24"/>
              </w:rPr>
            </w:pPr>
            <w:r>
              <w:t> </w:t>
            </w:r>
            <w:r>
              <w:t>Moderate</w:t>
            </w:r>
          </w:p>
        </w:tc>
        <w:tc>
          <w:tcPr>
            <w:tcW w:w="0" w:type="auto"/>
            <w:tcBorders>
              <w:top w:val="nil"/>
              <w:left w:val="nil"/>
              <w:bottom w:val="nil"/>
              <w:right w:val="nil"/>
            </w:tcBorders>
            <w:tcMar>
              <w:top w:w="48" w:type="dxa"/>
              <w:left w:w="96" w:type="dxa"/>
              <w:bottom w:w="48" w:type="dxa"/>
              <w:right w:w="96" w:type="dxa"/>
            </w:tcMar>
            <w:vAlign w:val="center"/>
            <w:hideMark/>
          </w:tcPr>
          <w:p w14:paraId="26EC64C8" w14:textId="77777777" w:rsidR="00857B74" w:rsidRDefault="00857B74">
            <w:pPr>
              <w:jc w:val="center"/>
            </w:pPr>
            <w:r>
              <w:t>45</w:t>
            </w:r>
          </w:p>
        </w:tc>
        <w:tc>
          <w:tcPr>
            <w:tcW w:w="0" w:type="auto"/>
            <w:tcBorders>
              <w:top w:val="nil"/>
              <w:left w:val="nil"/>
              <w:bottom w:val="nil"/>
              <w:right w:val="nil"/>
            </w:tcBorders>
            <w:tcMar>
              <w:top w:w="48" w:type="dxa"/>
              <w:left w:w="96" w:type="dxa"/>
              <w:bottom w:w="48" w:type="dxa"/>
              <w:right w:w="96" w:type="dxa"/>
            </w:tcMar>
            <w:vAlign w:val="center"/>
            <w:hideMark/>
          </w:tcPr>
          <w:p w14:paraId="55E32080" w14:textId="77777777" w:rsidR="00857B74" w:rsidRDefault="00857B74">
            <w:pPr>
              <w:jc w:val="center"/>
            </w:pPr>
            <w:r>
              <w:t>84</w:t>
            </w:r>
          </w:p>
        </w:tc>
        <w:tc>
          <w:tcPr>
            <w:tcW w:w="0" w:type="auto"/>
            <w:tcBorders>
              <w:top w:val="nil"/>
              <w:left w:val="nil"/>
              <w:bottom w:val="nil"/>
              <w:right w:val="nil"/>
            </w:tcBorders>
            <w:tcMar>
              <w:top w:w="48" w:type="dxa"/>
              <w:left w:w="96" w:type="dxa"/>
              <w:bottom w:w="48" w:type="dxa"/>
              <w:right w:w="96" w:type="dxa"/>
            </w:tcMar>
            <w:vAlign w:val="center"/>
            <w:hideMark/>
          </w:tcPr>
          <w:p w14:paraId="0562B229" w14:textId="77777777" w:rsidR="00857B74" w:rsidRDefault="00857B74">
            <w:pPr>
              <w:jc w:val="center"/>
            </w:pPr>
            <w:r>
              <w:t>21.80%</w:t>
            </w:r>
          </w:p>
        </w:tc>
        <w:tc>
          <w:tcPr>
            <w:tcW w:w="0" w:type="auto"/>
            <w:tcBorders>
              <w:top w:val="nil"/>
              <w:left w:val="nil"/>
              <w:bottom w:val="nil"/>
              <w:right w:val="nil"/>
            </w:tcBorders>
            <w:tcMar>
              <w:top w:w="48" w:type="dxa"/>
              <w:left w:w="96" w:type="dxa"/>
              <w:bottom w:w="48" w:type="dxa"/>
              <w:right w:w="96" w:type="dxa"/>
            </w:tcMar>
            <w:vAlign w:val="center"/>
            <w:hideMark/>
          </w:tcPr>
          <w:p w14:paraId="36597256"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08423DD" w14:textId="77777777" w:rsidR="00857B74" w:rsidRDefault="00857B74">
            <w:pPr>
              <w:rPr>
                <w:sz w:val="20"/>
                <w:szCs w:val="20"/>
              </w:rPr>
            </w:pPr>
          </w:p>
        </w:tc>
      </w:tr>
      <w:tr w:rsidR="00857B74" w14:paraId="72744EB1"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A48F40F" w14:textId="77777777" w:rsidR="00857B74" w:rsidRDefault="00857B74">
            <w:pPr>
              <w:rPr>
                <w:sz w:val="24"/>
                <w:szCs w:val="24"/>
              </w:rPr>
            </w:pPr>
            <w:r>
              <w:t> </w:t>
            </w:r>
            <w:r>
              <w:t>Slightly</w:t>
            </w:r>
          </w:p>
        </w:tc>
        <w:tc>
          <w:tcPr>
            <w:tcW w:w="0" w:type="auto"/>
            <w:tcBorders>
              <w:top w:val="nil"/>
              <w:left w:val="nil"/>
              <w:bottom w:val="nil"/>
              <w:right w:val="nil"/>
            </w:tcBorders>
            <w:tcMar>
              <w:top w:w="48" w:type="dxa"/>
              <w:left w:w="96" w:type="dxa"/>
              <w:bottom w:w="48" w:type="dxa"/>
              <w:right w:w="96" w:type="dxa"/>
            </w:tcMar>
            <w:vAlign w:val="center"/>
            <w:hideMark/>
          </w:tcPr>
          <w:p w14:paraId="5BC7EE4A" w14:textId="77777777" w:rsidR="00857B74" w:rsidRDefault="00857B74">
            <w:pPr>
              <w:jc w:val="center"/>
            </w:pPr>
            <w:r>
              <w:t>49</w:t>
            </w:r>
          </w:p>
        </w:tc>
        <w:tc>
          <w:tcPr>
            <w:tcW w:w="0" w:type="auto"/>
            <w:tcBorders>
              <w:top w:val="nil"/>
              <w:left w:val="nil"/>
              <w:bottom w:val="nil"/>
              <w:right w:val="nil"/>
            </w:tcBorders>
            <w:tcMar>
              <w:top w:w="48" w:type="dxa"/>
              <w:left w:w="96" w:type="dxa"/>
              <w:bottom w:w="48" w:type="dxa"/>
              <w:right w:w="96" w:type="dxa"/>
            </w:tcMar>
            <w:vAlign w:val="center"/>
            <w:hideMark/>
          </w:tcPr>
          <w:p w14:paraId="200D7D0E" w14:textId="77777777" w:rsidR="00857B74" w:rsidRDefault="00857B74">
            <w:pPr>
              <w:jc w:val="center"/>
            </w:pPr>
            <w:r>
              <w:t>111</w:t>
            </w:r>
          </w:p>
        </w:tc>
        <w:tc>
          <w:tcPr>
            <w:tcW w:w="0" w:type="auto"/>
            <w:tcBorders>
              <w:top w:val="nil"/>
              <w:left w:val="nil"/>
              <w:bottom w:val="nil"/>
              <w:right w:val="nil"/>
            </w:tcBorders>
            <w:tcMar>
              <w:top w:w="48" w:type="dxa"/>
              <w:left w:w="96" w:type="dxa"/>
              <w:bottom w:w="48" w:type="dxa"/>
              <w:right w:w="96" w:type="dxa"/>
            </w:tcMar>
            <w:vAlign w:val="center"/>
            <w:hideMark/>
          </w:tcPr>
          <w:p w14:paraId="40833257" w14:textId="77777777" w:rsidR="00857B74" w:rsidRDefault="00857B74">
            <w:pPr>
              <w:jc w:val="center"/>
            </w:pPr>
            <w:r>
              <w:t>28.80%</w:t>
            </w:r>
          </w:p>
        </w:tc>
        <w:tc>
          <w:tcPr>
            <w:tcW w:w="0" w:type="auto"/>
            <w:tcBorders>
              <w:top w:val="nil"/>
              <w:left w:val="nil"/>
              <w:bottom w:val="nil"/>
              <w:right w:val="nil"/>
            </w:tcBorders>
            <w:tcMar>
              <w:top w:w="48" w:type="dxa"/>
              <w:left w:w="96" w:type="dxa"/>
              <w:bottom w:w="48" w:type="dxa"/>
              <w:right w:w="96" w:type="dxa"/>
            </w:tcMar>
            <w:vAlign w:val="center"/>
            <w:hideMark/>
          </w:tcPr>
          <w:p w14:paraId="042F0C8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C0121A4" w14:textId="77777777" w:rsidR="00857B74" w:rsidRDefault="00857B74">
            <w:pPr>
              <w:rPr>
                <w:sz w:val="20"/>
                <w:szCs w:val="20"/>
              </w:rPr>
            </w:pPr>
          </w:p>
        </w:tc>
      </w:tr>
      <w:tr w:rsidR="00857B74" w14:paraId="6959AAC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2FBCC64" w14:textId="77777777" w:rsidR="00857B74" w:rsidRDefault="00857B74">
            <w:pPr>
              <w:rPr>
                <w:sz w:val="24"/>
                <w:szCs w:val="24"/>
              </w:rPr>
            </w:pPr>
            <w:r>
              <w:lastRenderedPageBreak/>
              <w:t> </w:t>
            </w:r>
            <w:r>
              <w:t>Not</w:t>
            </w:r>
          </w:p>
        </w:tc>
        <w:tc>
          <w:tcPr>
            <w:tcW w:w="0" w:type="auto"/>
            <w:tcBorders>
              <w:top w:val="nil"/>
              <w:left w:val="nil"/>
              <w:bottom w:val="nil"/>
              <w:right w:val="nil"/>
            </w:tcBorders>
            <w:tcMar>
              <w:top w:w="48" w:type="dxa"/>
              <w:left w:w="96" w:type="dxa"/>
              <w:bottom w:w="48" w:type="dxa"/>
              <w:right w:w="96" w:type="dxa"/>
            </w:tcMar>
            <w:vAlign w:val="center"/>
            <w:hideMark/>
          </w:tcPr>
          <w:p w14:paraId="40DD0E57" w14:textId="77777777" w:rsidR="00857B74" w:rsidRDefault="00857B74">
            <w:pPr>
              <w:jc w:val="center"/>
            </w:pPr>
            <w:r>
              <w:t>85</w:t>
            </w:r>
          </w:p>
        </w:tc>
        <w:tc>
          <w:tcPr>
            <w:tcW w:w="0" w:type="auto"/>
            <w:tcBorders>
              <w:top w:val="nil"/>
              <w:left w:val="nil"/>
              <w:bottom w:val="nil"/>
              <w:right w:val="nil"/>
            </w:tcBorders>
            <w:tcMar>
              <w:top w:w="48" w:type="dxa"/>
              <w:left w:w="96" w:type="dxa"/>
              <w:bottom w:w="48" w:type="dxa"/>
              <w:right w:w="96" w:type="dxa"/>
            </w:tcMar>
            <w:vAlign w:val="center"/>
            <w:hideMark/>
          </w:tcPr>
          <w:p w14:paraId="7B7BFCBD" w14:textId="77777777" w:rsidR="00857B74" w:rsidRDefault="00857B74">
            <w:pPr>
              <w:jc w:val="center"/>
            </w:pPr>
            <w:r>
              <w:t>157</w:t>
            </w:r>
          </w:p>
        </w:tc>
        <w:tc>
          <w:tcPr>
            <w:tcW w:w="0" w:type="auto"/>
            <w:tcBorders>
              <w:top w:val="nil"/>
              <w:left w:val="nil"/>
              <w:bottom w:val="nil"/>
              <w:right w:val="nil"/>
            </w:tcBorders>
            <w:tcMar>
              <w:top w:w="48" w:type="dxa"/>
              <w:left w:w="96" w:type="dxa"/>
              <w:bottom w:w="48" w:type="dxa"/>
              <w:right w:w="96" w:type="dxa"/>
            </w:tcMar>
            <w:vAlign w:val="center"/>
            <w:hideMark/>
          </w:tcPr>
          <w:p w14:paraId="5E9BD665" w14:textId="77777777" w:rsidR="00857B74" w:rsidRDefault="00857B74">
            <w:pPr>
              <w:jc w:val="center"/>
            </w:pPr>
            <w:r>
              <w:t>40.70%</w:t>
            </w:r>
          </w:p>
        </w:tc>
        <w:tc>
          <w:tcPr>
            <w:tcW w:w="0" w:type="auto"/>
            <w:tcBorders>
              <w:top w:val="nil"/>
              <w:left w:val="nil"/>
              <w:bottom w:val="nil"/>
              <w:right w:val="nil"/>
            </w:tcBorders>
            <w:tcMar>
              <w:top w:w="48" w:type="dxa"/>
              <w:left w:w="96" w:type="dxa"/>
              <w:bottom w:w="48" w:type="dxa"/>
              <w:right w:w="96" w:type="dxa"/>
            </w:tcMar>
            <w:vAlign w:val="center"/>
            <w:hideMark/>
          </w:tcPr>
          <w:p w14:paraId="1B7CC4B9"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C93B37E" w14:textId="77777777" w:rsidR="00857B74" w:rsidRDefault="00857B74">
            <w:pPr>
              <w:rPr>
                <w:sz w:val="20"/>
                <w:szCs w:val="20"/>
              </w:rPr>
            </w:pPr>
          </w:p>
        </w:tc>
      </w:tr>
      <w:tr w:rsidR="00857B74" w14:paraId="6762C9B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FF9BBD5" w14:textId="77777777" w:rsidR="00857B74" w:rsidRDefault="00857B74">
            <w:pPr>
              <w:rPr>
                <w:sz w:val="24"/>
                <w:szCs w:val="24"/>
              </w:rPr>
            </w:pPr>
            <w:r>
              <w:t>Eating whole grains and vegetables #</w:t>
            </w:r>
          </w:p>
        </w:tc>
        <w:tc>
          <w:tcPr>
            <w:tcW w:w="0" w:type="auto"/>
            <w:tcBorders>
              <w:top w:val="nil"/>
              <w:left w:val="nil"/>
              <w:bottom w:val="nil"/>
              <w:right w:val="nil"/>
            </w:tcBorders>
            <w:tcMar>
              <w:top w:w="48" w:type="dxa"/>
              <w:left w:w="96" w:type="dxa"/>
              <w:bottom w:w="48" w:type="dxa"/>
              <w:right w:w="96" w:type="dxa"/>
            </w:tcMar>
            <w:vAlign w:val="center"/>
            <w:hideMark/>
          </w:tcPr>
          <w:p w14:paraId="1AA7B9EA" w14:textId="77777777" w:rsidR="00857B74" w:rsidRDefault="00857B74">
            <w:pPr>
              <w:jc w:val="center"/>
            </w:pPr>
            <w:r>
              <w:t>2 (2~3)</w:t>
            </w:r>
          </w:p>
        </w:tc>
        <w:tc>
          <w:tcPr>
            <w:tcW w:w="0" w:type="auto"/>
            <w:tcBorders>
              <w:top w:val="nil"/>
              <w:left w:val="nil"/>
              <w:bottom w:val="nil"/>
              <w:right w:val="nil"/>
            </w:tcBorders>
            <w:tcMar>
              <w:top w:w="48" w:type="dxa"/>
              <w:left w:w="96" w:type="dxa"/>
              <w:bottom w:w="48" w:type="dxa"/>
              <w:right w:w="96" w:type="dxa"/>
            </w:tcMar>
            <w:vAlign w:val="center"/>
            <w:hideMark/>
          </w:tcPr>
          <w:p w14:paraId="2F941030" w14:textId="77777777" w:rsidR="00857B74" w:rsidRDefault="00857B74">
            <w:pPr>
              <w:jc w:val="center"/>
            </w:pPr>
            <w:r>
              <w:t>3 (2~3)</w:t>
            </w:r>
          </w:p>
        </w:tc>
        <w:tc>
          <w:tcPr>
            <w:tcW w:w="0" w:type="auto"/>
            <w:tcBorders>
              <w:top w:val="nil"/>
              <w:left w:val="nil"/>
              <w:bottom w:val="nil"/>
              <w:right w:val="nil"/>
            </w:tcBorders>
            <w:tcMar>
              <w:top w:w="48" w:type="dxa"/>
              <w:left w:w="96" w:type="dxa"/>
              <w:bottom w:w="48" w:type="dxa"/>
              <w:right w:w="96" w:type="dxa"/>
            </w:tcMar>
            <w:vAlign w:val="center"/>
            <w:hideMark/>
          </w:tcPr>
          <w:p w14:paraId="5E3DD48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50F501C" w14:textId="77777777" w:rsidR="00857B74" w:rsidRDefault="00857B74">
            <w:pPr>
              <w:jc w:val="center"/>
              <w:rPr>
                <w:sz w:val="24"/>
                <w:szCs w:val="24"/>
              </w:rPr>
            </w:pPr>
            <w:r>
              <w:t>-4.243</w:t>
            </w:r>
          </w:p>
        </w:tc>
        <w:tc>
          <w:tcPr>
            <w:tcW w:w="0" w:type="auto"/>
            <w:tcBorders>
              <w:top w:val="nil"/>
              <w:left w:val="nil"/>
              <w:bottom w:val="nil"/>
              <w:right w:val="nil"/>
            </w:tcBorders>
            <w:tcMar>
              <w:top w:w="48" w:type="dxa"/>
              <w:left w:w="96" w:type="dxa"/>
              <w:bottom w:w="48" w:type="dxa"/>
              <w:right w:w="96" w:type="dxa"/>
            </w:tcMar>
            <w:vAlign w:val="center"/>
            <w:hideMark/>
          </w:tcPr>
          <w:p w14:paraId="3780E876" w14:textId="77777777" w:rsidR="00857B74" w:rsidRDefault="00857B74">
            <w:pPr>
              <w:jc w:val="center"/>
            </w:pPr>
            <w:r>
              <w:t>&lt;0.001</w:t>
            </w:r>
          </w:p>
        </w:tc>
      </w:tr>
      <w:tr w:rsidR="00857B74" w14:paraId="6641556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3E22D74" w14:textId="77777777" w:rsidR="00857B74" w:rsidRDefault="00857B74">
            <w:r>
              <w:t> </w:t>
            </w:r>
            <w:r>
              <w:t>Never</w:t>
            </w:r>
          </w:p>
        </w:tc>
        <w:tc>
          <w:tcPr>
            <w:tcW w:w="0" w:type="auto"/>
            <w:tcBorders>
              <w:top w:val="nil"/>
              <w:left w:val="nil"/>
              <w:bottom w:val="nil"/>
              <w:right w:val="nil"/>
            </w:tcBorders>
            <w:tcMar>
              <w:top w:w="48" w:type="dxa"/>
              <w:left w:w="96" w:type="dxa"/>
              <w:bottom w:w="48" w:type="dxa"/>
              <w:right w:w="96" w:type="dxa"/>
            </w:tcMar>
            <w:vAlign w:val="center"/>
            <w:hideMark/>
          </w:tcPr>
          <w:p w14:paraId="26F69428" w14:textId="77777777" w:rsidR="00857B74" w:rsidRDefault="00857B74">
            <w:pPr>
              <w:jc w:val="center"/>
            </w:pPr>
            <w:r>
              <w:t>84</w:t>
            </w:r>
          </w:p>
        </w:tc>
        <w:tc>
          <w:tcPr>
            <w:tcW w:w="0" w:type="auto"/>
            <w:tcBorders>
              <w:top w:val="nil"/>
              <w:left w:val="nil"/>
              <w:bottom w:val="nil"/>
              <w:right w:val="nil"/>
            </w:tcBorders>
            <w:tcMar>
              <w:top w:w="48" w:type="dxa"/>
              <w:left w:w="96" w:type="dxa"/>
              <w:bottom w:w="48" w:type="dxa"/>
              <w:right w:w="96" w:type="dxa"/>
            </w:tcMar>
            <w:vAlign w:val="center"/>
            <w:hideMark/>
          </w:tcPr>
          <w:p w14:paraId="5C9E9447" w14:textId="77777777" w:rsidR="00857B74" w:rsidRDefault="00857B74">
            <w:pPr>
              <w:jc w:val="center"/>
            </w:pPr>
            <w:r>
              <w:t>230</w:t>
            </w:r>
          </w:p>
        </w:tc>
        <w:tc>
          <w:tcPr>
            <w:tcW w:w="0" w:type="auto"/>
            <w:tcBorders>
              <w:top w:val="nil"/>
              <w:left w:val="nil"/>
              <w:bottom w:val="nil"/>
              <w:right w:val="nil"/>
            </w:tcBorders>
            <w:tcMar>
              <w:top w:w="48" w:type="dxa"/>
              <w:left w:w="96" w:type="dxa"/>
              <w:bottom w:w="48" w:type="dxa"/>
              <w:right w:w="96" w:type="dxa"/>
            </w:tcMar>
            <w:vAlign w:val="center"/>
            <w:hideMark/>
          </w:tcPr>
          <w:p w14:paraId="4AAB4827" w14:textId="77777777" w:rsidR="00857B74" w:rsidRDefault="00857B74">
            <w:pPr>
              <w:jc w:val="center"/>
            </w:pPr>
            <w:r>
              <w:t>59.60%</w:t>
            </w:r>
          </w:p>
        </w:tc>
        <w:tc>
          <w:tcPr>
            <w:tcW w:w="0" w:type="auto"/>
            <w:tcBorders>
              <w:top w:val="nil"/>
              <w:left w:val="nil"/>
              <w:bottom w:val="nil"/>
              <w:right w:val="nil"/>
            </w:tcBorders>
            <w:tcMar>
              <w:top w:w="48" w:type="dxa"/>
              <w:left w:w="96" w:type="dxa"/>
              <w:bottom w:w="48" w:type="dxa"/>
              <w:right w:w="96" w:type="dxa"/>
            </w:tcMar>
            <w:vAlign w:val="center"/>
            <w:hideMark/>
          </w:tcPr>
          <w:p w14:paraId="27FBCA46"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18BAB90" w14:textId="77777777" w:rsidR="00857B74" w:rsidRDefault="00857B74">
            <w:pPr>
              <w:rPr>
                <w:sz w:val="20"/>
                <w:szCs w:val="20"/>
              </w:rPr>
            </w:pPr>
          </w:p>
        </w:tc>
      </w:tr>
      <w:tr w:rsidR="00857B74" w14:paraId="7730F2C7"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376430E" w14:textId="77777777" w:rsidR="00857B74" w:rsidRDefault="00857B74">
            <w:pPr>
              <w:rPr>
                <w:sz w:val="24"/>
                <w:szCs w:val="24"/>
              </w:rPr>
            </w:pPr>
            <w:r>
              <w:t> </w:t>
            </w:r>
            <w:r>
              <w:t>Rarely</w:t>
            </w:r>
          </w:p>
        </w:tc>
        <w:tc>
          <w:tcPr>
            <w:tcW w:w="0" w:type="auto"/>
            <w:tcBorders>
              <w:top w:val="nil"/>
              <w:left w:val="nil"/>
              <w:bottom w:val="nil"/>
              <w:right w:val="nil"/>
            </w:tcBorders>
            <w:tcMar>
              <w:top w:w="48" w:type="dxa"/>
              <w:left w:w="96" w:type="dxa"/>
              <w:bottom w:w="48" w:type="dxa"/>
              <w:right w:w="96" w:type="dxa"/>
            </w:tcMar>
            <w:vAlign w:val="center"/>
            <w:hideMark/>
          </w:tcPr>
          <w:p w14:paraId="1AF7784F" w14:textId="77777777" w:rsidR="00857B74" w:rsidRDefault="00857B74">
            <w:pPr>
              <w:jc w:val="center"/>
            </w:pPr>
            <w:r>
              <w:t>68</w:t>
            </w:r>
          </w:p>
        </w:tc>
        <w:tc>
          <w:tcPr>
            <w:tcW w:w="0" w:type="auto"/>
            <w:tcBorders>
              <w:top w:val="nil"/>
              <w:left w:val="nil"/>
              <w:bottom w:val="nil"/>
              <w:right w:val="nil"/>
            </w:tcBorders>
            <w:tcMar>
              <w:top w:w="48" w:type="dxa"/>
              <w:left w:w="96" w:type="dxa"/>
              <w:bottom w:w="48" w:type="dxa"/>
              <w:right w:w="96" w:type="dxa"/>
            </w:tcMar>
            <w:vAlign w:val="center"/>
            <w:hideMark/>
          </w:tcPr>
          <w:p w14:paraId="22CF2ADE" w14:textId="77777777" w:rsidR="00857B74" w:rsidRDefault="00857B74">
            <w:pPr>
              <w:jc w:val="center"/>
            </w:pPr>
            <w:r>
              <w:t>120</w:t>
            </w:r>
          </w:p>
        </w:tc>
        <w:tc>
          <w:tcPr>
            <w:tcW w:w="0" w:type="auto"/>
            <w:tcBorders>
              <w:top w:val="nil"/>
              <w:left w:val="nil"/>
              <w:bottom w:val="nil"/>
              <w:right w:val="nil"/>
            </w:tcBorders>
            <w:tcMar>
              <w:top w:w="48" w:type="dxa"/>
              <w:left w:w="96" w:type="dxa"/>
              <w:bottom w:w="48" w:type="dxa"/>
              <w:right w:w="96" w:type="dxa"/>
            </w:tcMar>
            <w:vAlign w:val="center"/>
            <w:hideMark/>
          </w:tcPr>
          <w:p w14:paraId="00AC5B06" w14:textId="77777777" w:rsidR="00857B74" w:rsidRDefault="00857B74">
            <w:pPr>
              <w:jc w:val="center"/>
            </w:pPr>
            <w:r>
              <w:t>31.10%</w:t>
            </w:r>
          </w:p>
        </w:tc>
        <w:tc>
          <w:tcPr>
            <w:tcW w:w="0" w:type="auto"/>
            <w:tcBorders>
              <w:top w:val="nil"/>
              <w:left w:val="nil"/>
              <w:bottom w:val="nil"/>
              <w:right w:val="nil"/>
            </w:tcBorders>
            <w:tcMar>
              <w:top w:w="48" w:type="dxa"/>
              <w:left w:w="96" w:type="dxa"/>
              <w:bottom w:w="48" w:type="dxa"/>
              <w:right w:w="96" w:type="dxa"/>
            </w:tcMar>
            <w:vAlign w:val="center"/>
            <w:hideMark/>
          </w:tcPr>
          <w:p w14:paraId="6F2C968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C976601" w14:textId="77777777" w:rsidR="00857B74" w:rsidRDefault="00857B74">
            <w:pPr>
              <w:rPr>
                <w:sz w:val="20"/>
                <w:szCs w:val="20"/>
              </w:rPr>
            </w:pPr>
          </w:p>
        </w:tc>
      </w:tr>
      <w:tr w:rsidR="00857B74" w14:paraId="50387394"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BDEA1E6" w14:textId="77777777" w:rsidR="00857B74" w:rsidRDefault="00857B74">
            <w:pPr>
              <w:rPr>
                <w:sz w:val="24"/>
                <w:szCs w:val="24"/>
              </w:rPr>
            </w:pPr>
            <w:r>
              <w:t> </w:t>
            </w:r>
            <w:r>
              <w:t>Often</w:t>
            </w:r>
          </w:p>
        </w:tc>
        <w:tc>
          <w:tcPr>
            <w:tcW w:w="0" w:type="auto"/>
            <w:tcBorders>
              <w:top w:val="nil"/>
              <w:left w:val="nil"/>
              <w:bottom w:val="nil"/>
              <w:right w:val="nil"/>
            </w:tcBorders>
            <w:tcMar>
              <w:top w:w="48" w:type="dxa"/>
              <w:left w:w="96" w:type="dxa"/>
              <w:bottom w:w="48" w:type="dxa"/>
              <w:right w:w="96" w:type="dxa"/>
            </w:tcMar>
            <w:vAlign w:val="center"/>
            <w:hideMark/>
          </w:tcPr>
          <w:p w14:paraId="16F5B3B9" w14:textId="77777777" w:rsidR="00857B74" w:rsidRDefault="00857B74">
            <w:pPr>
              <w:jc w:val="center"/>
            </w:pPr>
            <w:r>
              <w:t>41</w:t>
            </w:r>
          </w:p>
        </w:tc>
        <w:tc>
          <w:tcPr>
            <w:tcW w:w="0" w:type="auto"/>
            <w:tcBorders>
              <w:top w:val="nil"/>
              <w:left w:val="nil"/>
              <w:bottom w:val="nil"/>
              <w:right w:val="nil"/>
            </w:tcBorders>
            <w:tcMar>
              <w:top w:w="48" w:type="dxa"/>
              <w:left w:w="96" w:type="dxa"/>
              <w:bottom w:w="48" w:type="dxa"/>
              <w:right w:w="96" w:type="dxa"/>
            </w:tcMar>
            <w:vAlign w:val="center"/>
            <w:hideMark/>
          </w:tcPr>
          <w:p w14:paraId="6AFC7867" w14:textId="77777777" w:rsidR="00857B74" w:rsidRDefault="00857B74">
            <w:pPr>
              <w:jc w:val="center"/>
            </w:pPr>
            <w:r>
              <w:t>36</w:t>
            </w:r>
          </w:p>
        </w:tc>
        <w:tc>
          <w:tcPr>
            <w:tcW w:w="0" w:type="auto"/>
            <w:tcBorders>
              <w:top w:val="nil"/>
              <w:left w:val="nil"/>
              <w:bottom w:val="nil"/>
              <w:right w:val="nil"/>
            </w:tcBorders>
            <w:tcMar>
              <w:top w:w="48" w:type="dxa"/>
              <w:left w:w="96" w:type="dxa"/>
              <w:bottom w:w="48" w:type="dxa"/>
              <w:right w:w="96" w:type="dxa"/>
            </w:tcMar>
            <w:vAlign w:val="center"/>
            <w:hideMark/>
          </w:tcPr>
          <w:p w14:paraId="72A3EA19" w14:textId="77777777" w:rsidR="00857B74" w:rsidRDefault="00857B74">
            <w:pPr>
              <w:jc w:val="center"/>
            </w:pPr>
            <w:r>
              <w:t>9.30%</w:t>
            </w:r>
          </w:p>
        </w:tc>
        <w:tc>
          <w:tcPr>
            <w:tcW w:w="0" w:type="auto"/>
            <w:tcBorders>
              <w:top w:val="nil"/>
              <w:left w:val="nil"/>
              <w:bottom w:val="nil"/>
              <w:right w:val="nil"/>
            </w:tcBorders>
            <w:tcMar>
              <w:top w:w="48" w:type="dxa"/>
              <w:left w:w="96" w:type="dxa"/>
              <w:bottom w:w="48" w:type="dxa"/>
              <w:right w:w="96" w:type="dxa"/>
            </w:tcMar>
            <w:vAlign w:val="center"/>
            <w:hideMark/>
          </w:tcPr>
          <w:p w14:paraId="1558A377"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483D2BE" w14:textId="77777777" w:rsidR="00857B74" w:rsidRDefault="00857B74">
            <w:pPr>
              <w:rPr>
                <w:sz w:val="20"/>
                <w:szCs w:val="20"/>
              </w:rPr>
            </w:pPr>
          </w:p>
        </w:tc>
      </w:tr>
      <w:tr w:rsidR="00857B74" w14:paraId="2BC00DE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0B6C338" w14:textId="77777777" w:rsidR="00857B74" w:rsidRDefault="00857B74">
            <w:pPr>
              <w:rPr>
                <w:sz w:val="24"/>
                <w:szCs w:val="24"/>
              </w:rPr>
            </w:pPr>
            <w:r>
              <w:t>Visual acuity tests #</w:t>
            </w:r>
          </w:p>
        </w:tc>
        <w:tc>
          <w:tcPr>
            <w:tcW w:w="0" w:type="auto"/>
            <w:tcBorders>
              <w:top w:val="nil"/>
              <w:left w:val="nil"/>
              <w:bottom w:val="nil"/>
              <w:right w:val="nil"/>
            </w:tcBorders>
            <w:tcMar>
              <w:top w:w="48" w:type="dxa"/>
              <w:left w:w="96" w:type="dxa"/>
              <w:bottom w:w="48" w:type="dxa"/>
              <w:right w:w="96" w:type="dxa"/>
            </w:tcMar>
            <w:vAlign w:val="center"/>
            <w:hideMark/>
          </w:tcPr>
          <w:p w14:paraId="1E6BF5A4" w14:textId="77777777" w:rsidR="00857B74" w:rsidRDefault="00857B74">
            <w:pPr>
              <w:jc w:val="center"/>
            </w:pPr>
            <w:r>
              <w:t>1 (1~2)</w:t>
            </w:r>
          </w:p>
        </w:tc>
        <w:tc>
          <w:tcPr>
            <w:tcW w:w="0" w:type="auto"/>
            <w:tcBorders>
              <w:top w:val="nil"/>
              <w:left w:val="nil"/>
              <w:bottom w:val="nil"/>
              <w:right w:val="nil"/>
            </w:tcBorders>
            <w:tcMar>
              <w:top w:w="48" w:type="dxa"/>
              <w:left w:w="96" w:type="dxa"/>
              <w:bottom w:w="48" w:type="dxa"/>
              <w:right w:w="96" w:type="dxa"/>
            </w:tcMar>
            <w:vAlign w:val="center"/>
            <w:hideMark/>
          </w:tcPr>
          <w:p w14:paraId="2EBB5432" w14:textId="77777777" w:rsidR="00857B74" w:rsidRDefault="00857B74">
            <w:pPr>
              <w:jc w:val="center"/>
            </w:pPr>
            <w:r>
              <w:t>1 (1~2)</w:t>
            </w:r>
          </w:p>
        </w:tc>
        <w:tc>
          <w:tcPr>
            <w:tcW w:w="0" w:type="auto"/>
            <w:tcBorders>
              <w:top w:val="nil"/>
              <w:left w:val="nil"/>
              <w:bottom w:val="nil"/>
              <w:right w:val="nil"/>
            </w:tcBorders>
            <w:tcMar>
              <w:top w:w="48" w:type="dxa"/>
              <w:left w:w="96" w:type="dxa"/>
              <w:bottom w:w="48" w:type="dxa"/>
              <w:right w:w="96" w:type="dxa"/>
            </w:tcMar>
            <w:vAlign w:val="center"/>
            <w:hideMark/>
          </w:tcPr>
          <w:p w14:paraId="6399BDCE"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C137828" w14:textId="77777777" w:rsidR="00857B74" w:rsidRDefault="00857B74">
            <w:pPr>
              <w:jc w:val="center"/>
              <w:rPr>
                <w:sz w:val="24"/>
                <w:szCs w:val="24"/>
              </w:rPr>
            </w:pPr>
            <w:r>
              <w:t>-2.011</w:t>
            </w:r>
          </w:p>
        </w:tc>
        <w:tc>
          <w:tcPr>
            <w:tcW w:w="0" w:type="auto"/>
            <w:tcBorders>
              <w:top w:val="nil"/>
              <w:left w:val="nil"/>
              <w:bottom w:val="nil"/>
              <w:right w:val="nil"/>
            </w:tcBorders>
            <w:tcMar>
              <w:top w:w="48" w:type="dxa"/>
              <w:left w:w="96" w:type="dxa"/>
              <w:bottom w:w="48" w:type="dxa"/>
              <w:right w:w="96" w:type="dxa"/>
            </w:tcMar>
            <w:vAlign w:val="center"/>
            <w:hideMark/>
          </w:tcPr>
          <w:p w14:paraId="31F554B9" w14:textId="77777777" w:rsidR="00857B74" w:rsidRDefault="00857B74">
            <w:pPr>
              <w:jc w:val="center"/>
            </w:pPr>
            <w:r>
              <w:t>0.044</w:t>
            </w:r>
          </w:p>
        </w:tc>
      </w:tr>
      <w:tr w:rsidR="00857B74" w14:paraId="58DA996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1E248D0" w14:textId="77777777" w:rsidR="00857B74" w:rsidRDefault="00857B74">
            <w:r>
              <w:t> </w:t>
            </w:r>
            <w:r>
              <w:t>Rarely</w:t>
            </w:r>
          </w:p>
        </w:tc>
        <w:tc>
          <w:tcPr>
            <w:tcW w:w="0" w:type="auto"/>
            <w:tcBorders>
              <w:top w:val="nil"/>
              <w:left w:val="nil"/>
              <w:bottom w:val="nil"/>
              <w:right w:val="nil"/>
            </w:tcBorders>
            <w:tcMar>
              <w:top w:w="48" w:type="dxa"/>
              <w:left w:w="96" w:type="dxa"/>
              <w:bottom w:w="48" w:type="dxa"/>
              <w:right w:w="96" w:type="dxa"/>
            </w:tcMar>
            <w:vAlign w:val="center"/>
            <w:hideMark/>
          </w:tcPr>
          <w:p w14:paraId="61100AA2" w14:textId="77777777" w:rsidR="00857B74" w:rsidRDefault="00857B74">
            <w:pPr>
              <w:jc w:val="center"/>
            </w:pPr>
            <w:r>
              <w:t>121</w:t>
            </w:r>
          </w:p>
        </w:tc>
        <w:tc>
          <w:tcPr>
            <w:tcW w:w="0" w:type="auto"/>
            <w:tcBorders>
              <w:top w:val="nil"/>
              <w:left w:val="nil"/>
              <w:bottom w:val="nil"/>
              <w:right w:val="nil"/>
            </w:tcBorders>
            <w:tcMar>
              <w:top w:w="48" w:type="dxa"/>
              <w:left w:w="96" w:type="dxa"/>
              <w:bottom w:w="48" w:type="dxa"/>
              <w:right w:w="96" w:type="dxa"/>
            </w:tcMar>
            <w:vAlign w:val="center"/>
            <w:hideMark/>
          </w:tcPr>
          <w:p w14:paraId="3F74D61A" w14:textId="77777777" w:rsidR="00857B74" w:rsidRDefault="00857B74">
            <w:pPr>
              <w:jc w:val="center"/>
            </w:pPr>
            <w:r>
              <w:t>212</w:t>
            </w:r>
          </w:p>
        </w:tc>
        <w:tc>
          <w:tcPr>
            <w:tcW w:w="0" w:type="auto"/>
            <w:tcBorders>
              <w:top w:val="nil"/>
              <w:left w:val="nil"/>
              <w:bottom w:val="nil"/>
              <w:right w:val="nil"/>
            </w:tcBorders>
            <w:tcMar>
              <w:top w:w="48" w:type="dxa"/>
              <w:left w:w="96" w:type="dxa"/>
              <w:bottom w:w="48" w:type="dxa"/>
              <w:right w:w="96" w:type="dxa"/>
            </w:tcMar>
            <w:vAlign w:val="center"/>
            <w:hideMark/>
          </w:tcPr>
          <w:p w14:paraId="0046677C" w14:textId="77777777" w:rsidR="00857B74" w:rsidRDefault="00857B74">
            <w:pPr>
              <w:jc w:val="center"/>
            </w:pPr>
            <w:r>
              <w:t>54.90%</w:t>
            </w:r>
          </w:p>
        </w:tc>
        <w:tc>
          <w:tcPr>
            <w:tcW w:w="0" w:type="auto"/>
            <w:tcBorders>
              <w:top w:val="nil"/>
              <w:left w:val="nil"/>
              <w:bottom w:val="nil"/>
              <w:right w:val="nil"/>
            </w:tcBorders>
            <w:tcMar>
              <w:top w:w="48" w:type="dxa"/>
              <w:left w:w="96" w:type="dxa"/>
              <w:bottom w:w="48" w:type="dxa"/>
              <w:right w:w="96" w:type="dxa"/>
            </w:tcMar>
            <w:vAlign w:val="center"/>
            <w:hideMark/>
          </w:tcPr>
          <w:p w14:paraId="27FCB0D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4187203" w14:textId="77777777" w:rsidR="00857B74" w:rsidRDefault="00857B74">
            <w:pPr>
              <w:rPr>
                <w:sz w:val="20"/>
                <w:szCs w:val="20"/>
              </w:rPr>
            </w:pPr>
          </w:p>
        </w:tc>
      </w:tr>
      <w:tr w:rsidR="00857B74" w14:paraId="37CD1DA2"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53C0D16" w14:textId="77777777" w:rsidR="00857B74" w:rsidRDefault="00857B74">
            <w:pPr>
              <w:rPr>
                <w:sz w:val="24"/>
                <w:szCs w:val="24"/>
              </w:rPr>
            </w:pPr>
            <w:r>
              <w:t> </w:t>
            </w:r>
            <w:r>
              <w:t>Once every 6 months</w:t>
            </w:r>
          </w:p>
        </w:tc>
        <w:tc>
          <w:tcPr>
            <w:tcW w:w="0" w:type="auto"/>
            <w:tcBorders>
              <w:top w:val="nil"/>
              <w:left w:val="nil"/>
              <w:bottom w:val="nil"/>
              <w:right w:val="nil"/>
            </w:tcBorders>
            <w:tcMar>
              <w:top w:w="48" w:type="dxa"/>
              <w:left w:w="96" w:type="dxa"/>
              <w:bottom w:w="48" w:type="dxa"/>
              <w:right w:w="96" w:type="dxa"/>
            </w:tcMar>
            <w:vAlign w:val="center"/>
            <w:hideMark/>
          </w:tcPr>
          <w:p w14:paraId="7BCEEAD1" w14:textId="77777777" w:rsidR="00857B74" w:rsidRDefault="00857B74">
            <w:pPr>
              <w:jc w:val="center"/>
            </w:pPr>
            <w:r>
              <w:t>45</w:t>
            </w:r>
          </w:p>
        </w:tc>
        <w:tc>
          <w:tcPr>
            <w:tcW w:w="0" w:type="auto"/>
            <w:tcBorders>
              <w:top w:val="nil"/>
              <w:left w:val="nil"/>
              <w:bottom w:val="nil"/>
              <w:right w:val="nil"/>
            </w:tcBorders>
            <w:tcMar>
              <w:top w:w="48" w:type="dxa"/>
              <w:left w:w="96" w:type="dxa"/>
              <w:bottom w:w="48" w:type="dxa"/>
              <w:right w:w="96" w:type="dxa"/>
            </w:tcMar>
            <w:vAlign w:val="center"/>
            <w:hideMark/>
          </w:tcPr>
          <w:p w14:paraId="4C134E5C" w14:textId="77777777" w:rsidR="00857B74" w:rsidRDefault="00857B74">
            <w:pPr>
              <w:jc w:val="center"/>
            </w:pPr>
            <w:r>
              <w:t>95</w:t>
            </w:r>
          </w:p>
        </w:tc>
        <w:tc>
          <w:tcPr>
            <w:tcW w:w="0" w:type="auto"/>
            <w:tcBorders>
              <w:top w:val="nil"/>
              <w:left w:val="nil"/>
              <w:bottom w:val="nil"/>
              <w:right w:val="nil"/>
            </w:tcBorders>
            <w:tcMar>
              <w:top w:w="48" w:type="dxa"/>
              <w:left w:w="96" w:type="dxa"/>
              <w:bottom w:w="48" w:type="dxa"/>
              <w:right w:w="96" w:type="dxa"/>
            </w:tcMar>
            <w:vAlign w:val="center"/>
            <w:hideMark/>
          </w:tcPr>
          <w:p w14:paraId="1BB1F1C5" w14:textId="77777777" w:rsidR="00857B74" w:rsidRDefault="00857B74">
            <w:pPr>
              <w:jc w:val="center"/>
            </w:pPr>
            <w:r>
              <w:t>24.60%</w:t>
            </w:r>
          </w:p>
        </w:tc>
        <w:tc>
          <w:tcPr>
            <w:tcW w:w="0" w:type="auto"/>
            <w:tcBorders>
              <w:top w:val="nil"/>
              <w:left w:val="nil"/>
              <w:bottom w:val="nil"/>
              <w:right w:val="nil"/>
            </w:tcBorders>
            <w:tcMar>
              <w:top w:w="48" w:type="dxa"/>
              <w:left w:w="96" w:type="dxa"/>
              <w:bottom w:w="48" w:type="dxa"/>
              <w:right w:w="96" w:type="dxa"/>
            </w:tcMar>
            <w:vAlign w:val="center"/>
            <w:hideMark/>
          </w:tcPr>
          <w:p w14:paraId="1494DDF2"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E135C6A" w14:textId="77777777" w:rsidR="00857B74" w:rsidRDefault="00857B74">
            <w:pPr>
              <w:rPr>
                <w:sz w:val="20"/>
                <w:szCs w:val="20"/>
              </w:rPr>
            </w:pPr>
          </w:p>
        </w:tc>
      </w:tr>
      <w:tr w:rsidR="00857B74" w14:paraId="3CF65BB4"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2F6A27F" w14:textId="77777777" w:rsidR="00857B74" w:rsidRDefault="00857B74">
            <w:pPr>
              <w:rPr>
                <w:sz w:val="24"/>
                <w:szCs w:val="24"/>
              </w:rPr>
            </w:pPr>
            <w:r>
              <w:t> </w:t>
            </w:r>
            <w:r>
              <w:t>Once every 3 months</w:t>
            </w:r>
          </w:p>
        </w:tc>
        <w:tc>
          <w:tcPr>
            <w:tcW w:w="0" w:type="auto"/>
            <w:tcBorders>
              <w:top w:val="nil"/>
              <w:left w:val="nil"/>
              <w:bottom w:val="nil"/>
              <w:right w:val="nil"/>
            </w:tcBorders>
            <w:tcMar>
              <w:top w:w="48" w:type="dxa"/>
              <w:left w:w="96" w:type="dxa"/>
              <w:bottom w:w="48" w:type="dxa"/>
              <w:right w:w="96" w:type="dxa"/>
            </w:tcMar>
            <w:vAlign w:val="center"/>
            <w:hideMark/>
          </w:tcPr>
          <w:p w14:paraId="5AC4C963" w14:textId="77777777" w:rsidR="00857B74" w:rsidRDefault="00857B74">
            <w:pPr>
              <w:jc w:val="center"/>
            </w:pPr>
            <w:r>
              <w:t>27</w:t>
            </w:r>
          </w:p>
        </w:tc>
        <w:tc>
          <w:tcPr>
            <w:tcW w:w="0" w:type="auto"/>
            <w:tcBorders>
              <w:top w:val="nil"/>
              <w:left w:val="nil"/>
              <w:bottom w:val="nil"/>
              <w:right w:val="nil"/>
            </w:tcBorders>
            <w:tcMar>
              <w:top w:w="48" w:type="dxa"/>
              <w:left w:w="96" w:type="dxa"/>
              <w:bottom w:w="48" w:type="dxa"/>
              <w:right w:w="96" w:type="dxa"/>
            </w:tcMar>
            <w:vAlign w:val="center"/>
            <w:hideMark/>
          </w:tcPr>
          <w:p w14:paraId="4A6EC058" w14:textId="77777777" w:rsidR="00857B74" w:rsidRDefault="00857B74">
            <w:pPr>
              <w:jc w:val="center"/>
            </w:pPr>
            <w:r>
              <w:t>79</w:t>
            </w:r>
          </w:p>
        </w:tc>
        <w:tc>
          <w:tcPr>
            <w:tcW w:w="0" w:type="auto"/>
            <w:tcBorders>
              <w:top w:val="nil"/>
              <w:left w:val="nil"/>
              <w:bottom w:val="nil"/>
              <w:right w:val="nil"/>
            </w:tcBorders>
            <w:tcMar>
              <w:top w:w="48" w:type="dxa"/>
              <w:left w:w="96" w:type="dxa"/>
              <w:bottom w:w="48" w:type="dxa"/>
              <w:right w:w="96" w:type="dxa"/>
            </w:tcMar>
            <w:vAlign w:val="center"/>
            <w:hideMark/>
          </w:tcPr>
          <w:p w14:paraId="15D5C098" w14:textId="77777777" w:rsidR="00857B74" w:rsidRDefault="00857B74">
            <w:pPr>
              <w:jc w:val="center"/>
            </w:pPr>
            <w:r>
              <w:t>20.50%</w:t>
            </w:r>
          </w:p>
        </w:tc>
        <w:tc>
          <w:tcPr>
            <w:tcW w:w="0" w:type="auto"/>
            <w:tcBorders>
              <w:top w:val="nil"/>
              <w:left w:val="nil"/>
              <w:bottom w:val="nil"/>
              <w:right w:val="nil"/>
            </w:tcBorders>
            <w:tcMar>
              <w:top w:w="48" w:type="dxa"/>
              <w:left w:w="96" w:type="dxa"/>
              <w:bottom w:w="48" w:type="dxa"/>
              <w:right w:w="96" w:type="dxa"/>
            </w:tcMar>
            <w:vAlign w:val="center"/>
            <w:hideMark/>
          </w:tcPr>
          <w:p w14:paraId="444A4BC7"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149F2D9" w14:textId="77777777" w:rsidR="00857B74" w:rsidRDefault="00857B74">
            <w:pPr>
              <w:rPr>
                <w:sz w:val="20"/>
                <w:szCs w:val="20"/>
              </w:rPr>
            </w:pPr>
          </w:p>
        </w:tc>
      </w:tr>
      <w:tr w:rsidR="00857B74" w14:paraId="31338A24"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228DF62" w14:textId="77777777" w:rsidR="00857B74" w:rsidRDefault="00857B74">
            <w:pPr>
              <w:rPr>
                <w:sz w:val="24"/>
                <w:szCs w:val="24"/>
              </w:rPr>
            </w:pPr>
            <w:r>
              <w:t>Regular eye examinations #</w:t>
            </w:r>
          </w:p>
        </w:tc>
        <w:tc>
          <w:tcPr>
            <w:tcW w:w="0" w:type="auto"/>
            <w:tcBorders>
              <w:top w:val="nil"/>
              <w:left w:val="nil"/>
              <w:bottom w:val="nil"/>
              <w:right w:val="nil"/>
            </w:tcBorders>
            <w:tcMar>
              <w:top w:w="48" w:type="dxa"/>
              <w:left w:w="96" w:type="dxa"/>
              <w:bottom w:w="48" w:type="dxa"/>
              <w:right w:w="96" w:type="dxa"/>
            </w:tcMar>
            <w:vAlign w:val="center"/>
            <w:hideMark/>
          </w:tcPr>
          <w:p w14:paraId="050E8806" w14:textId="77777777" w:rsidR="00857B74" w:rsidRDefault="00857B74">
            <w:pPr>
              <w:jc w:val="center"/>
            </w:pPr>
            <w:r>
              <w:t>2 (1~2)</w:t>
            </w:r>
          </w:p>
        </w:tc>
        <w:tc>
          <w:tcPr>
            <w:tcW w:w="0" w:type="auto"/>
            <w:tcBorders>
              <w:top w:val="nil"/>
              <w:left w:val="nil"/>
              <w:bottom w:val="nil"/>
              <w:right w:val="nil"/>
            </w:tcBorders>
            <w:tcMar>
              <w:top w:w="48" w:type="dxa"/>
              <w:left w:w="96" w:type="dxa"/>
              <w:bottom w:w="48" w:type="dxa"/>
              <w:right w:w="96" w:type="dxa"/>
            </w:tcMar>
            <w:vAlign w:val="center"/>
            <w:hideMark/>
          </w:tcPr>
          <w:p w14:paraId="1985045B" w14:textId="77777777" w:rsidR="00857B74" w:rsidRDefault="00857B74">
            <w:pPr>
              <w:jc w:val="center"/>
            </w:pPr>
            <w:r>
              <w:t>2 (1~2)</w:t>
            </w:r>
          </w:p>
        </w:tc>
        <w:tc>
          <w:tcPr>
            <w:tcW w:w="0" w:type="auto"/>
            <w:tcBorders>
              <w:top w:val="nil"/>
              <w:left w:val="nil"/>
              <w:bottom w:val="nil"/>
              <w:right w:val="nil"/>
            </w:tcBorders>
            <w:tcMar>
              <w:top w:w="48" w:type="dxa"/>
              <w:left w:w="96" w:type="dxa"/>
              <w:bottom w:w="48" w:type="dxa"/>
              <w:right w:w="96" w:type="dxa"/>
            </w:tcMar>
            <w:vAlign w:val="center"/>
            <w:hideMark/>
          </w:tcPr>
          <w:p w14:paraId="1F04D70D"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7BAC5D9" w14:textId="77777777" w:rsidR="00857B74" w:rsidRDefault="00857B74">
            <w:pPr>
              <w:jc w:val="center"/>
              <w:rPr>
                <w:sz w:val="24"/>
                <w:szCs w:val="24"/>
              </w:rPr>
            </w:pPr>
            <w:r>
              <w:t>-2.800</w:t>
            </w:r>
          </w:p>
        </w:tc>
        <w:tc>
          <w:tcPr>
            <w:tcW w:w="0" w:type="auto"/>
            <w:tcBorders>
              <w:top w:val="nil"/>
              <w:left w:val="nil"/>
              <w:bottom w:val="nil"/>
              <w:right w:val="nil"/>
            </w:tcBorders>
            <w:tcMar>
              <w:top w:w="48" w:type="dxa"/>
              <w:left w:w="96" w:type="dxa"/>
              <w:bottom w:w="48" w:type="dxa"/>
              <w:right w:w="96" w:type="dxa"/>
            </w:tcMar>
            <w:vAlign w:val="center"/>
            <w:hideMark/>
          </w:tcPr>
          <w:p w14:paraId="7344CB2E" w14:textId="77777777" w:rsidR="00857B74" w:rsidRDefault="00857B74">
            <w:pPr>
              <w:jc w:val="center"/>
            </w:pPr>
            <w:r>
              <w:t>0.005</w:t>
            </w:r>
          </w:p>
        </w:tc>
      </w:tr>
      <w:tr w:rsidR="00857B74" w14:paraId="5FC63835"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147463F" w14:textId="77777777" w:rsidR="00857B74" w:rsidRDefault="00857B74">
            <w:r>
              <w:t> </w:t>
            </w:r>
            <w:r>
              <w:t>Never</w:t>
            </w:r>
          </w:p>
        </w:tc>
        <w:tc>
          <w:tcPr>
            <w:tcW w:w="0" w:type="auto"/>
            <w:tcBorders>
              <w:top w:val="nil"/>
              <w:left w:val="nil"/>
              <w:bottom w:val="nil"/>
              <w:right w:val="nil"/>
            </w:tcBorders>
            <w:tcMar>
              <w:top w:w="48" w:type="dxa"/>
              <w:left w:w="96" w:type="dxa"/>
              <w:bottom w:w="48" w:type="dxa"/>
              <w:right w:w="96" w:type="dxa"/>
            </w:tcMar>
            <w:vAlign w:val="center"/>
            <w:hideMark/>
          </w:tcPr>
          <w:p w14:paraId="465E9715" w14:textId="77777777" w:rsidR="00857B74" w:rsidRDefault="00857B74">
            <w:pPr>
              <w:jc w:val="center"/>
            </w:pPr>
            <w:r>
              <w:t>91</w:t>
            </w:r>
          </w:p>
        </w:tc>
        <w:tc>
          <w:tcPr>
            <w:tcW w:w="0" w:type="auto"/>
            <w:tcBorders>
              <w:top w:val="nil"/>
              <w:left w:val="nil"/>
              <w:bottom w:val="nil"/>
              <w:right w:val="nil"/>
            </w:tcBorders>
            <w:tcMar>
              <w:top w:w="48" w:type="dxa"/>
              <w:left w:w="96" w:type="dxa"/>
              <w:bottom w:w="48" w:type="dxa"/>
              <w:right w:w="96" w:type="dxa"/>
            </w:tcMar>
            <w:vAlign w:val="center"/>
            <w:hideMark/>
          </w:tcPr>
          <w:p w14:paraId="35D6E34F" w14:textId="77777777" w:rsidR="00857B74" w:rsidRDefault="00857B74">
            <w:pPr>
              <w:jc w:val="center"/>
            </w:pPr>
            <w:r>
              <w:t>132</w:t>
            </w:r>
          </w:p>
        </w:tc>
        <w:tc>
          <w:tcPr>
            <w:tcW w:w="0" w:type="auto"/>
            <w:tcBorders>
              <w:top w:val="nil"/>
              <w:left w:val="nil"/>
              <w:bottom w:val="nil"/>
              <w:right w:val="nil"/>
            </w:tcBorders>
            <w:tcMar>
              <w:top w:w="48" w:type="dxa"/>
              <w:left w:w="96" w:type="dxa"/>
              <w:bottom w:w="48" w:type="dxa"/>
              <w:right w:w="96" w:type="dxa"/>
            </w:tcMar>
            <w:vAlign w:val="center"/>
            <w:hideMark/>
          </w:tcPr>
          <w:p w14:paraId="0FDB3002" w14:textId="77777777" w:rsidR="00857B74" w:rsidRDefault="00857B74">
            <w:pPr>
              <w:jc w:val="center"/>
            </w:pPr>
            <w:r>
              <w:t>34.20%</w:t>
            </w:r>
          </w:p>
        </w:tc>
        <w:tc>
          <w:tcPr>
            <w:tcW w:w="0" w:type="auto"/>
            <w:tcBorders>
              <w:top w:val="nil"/>
              <w:left w:val="nil"/>
              <w:bottom w:val="nil"/>
              <w:right w:val="nil"/>
            </w:tcBorders>
            <w:tcMar>
              <w:top w:w="48" w:type="dxa"/>
              <w:left w:w="96" w:type="dxa"/>
              <w:bottom w:w="48" w:type="dxa"/>
              <w:right w:w="96" w:type="dxa"/>
            </w:tcMar>
            <w:vAlign w:val="center"/>
            <w:hideMark/>
          </w:tcPr>
          <w:p w14:paraId="66CD7C30"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42237DE" w14:textId="77777777" w:rsidR="00857B74" w:rsidRDefault="00857B74">
            <w:pPr>
              <w:rPr>
                <w:sz w:val="20"/>
                <w:szCs w:val="20"/>
              </w:rPr>
            </w:pPr>
          </w:p>
        </w:tc>
      </w:tr>
      <w:tr w:rsidR="00857B74" w14:paraId="4CBD8A4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2672D22" w14:textId="77777777" w:rsidR="00857B74" w:rsidRDefault="00857B74">
            <w:pPr>
              <w:rPr>
                <w:sz w:val="24"/>
                <w:szCs w:val="24"/>
              </w:rPr>
            </w:pPr>
            <w:r>
              <w:t> </w:t>
            </w:r>
            <w:r>
              <w:t>Rarely</w:t>
            </w:r>
          </w:p>
        </w:tc>
        <w:tc>
          <w:tcPr>
            <w:tcW w:w="0" w:type="auto"/>
            <w:tcBorders>
              <w:top w:val="nil"/>
              <w:left w:val="nil"/>
              <w:bottom w:val="nil"/>
              <w:right w:val="nil"/>
            </w:tcBorders>
            <w:tcMar>
              <w:top w:w="48" w:type="dxa"/>
              <w:left w:w="96" w:type="dxa"/>
              <w:bottom w:w="48" w:type="dxa"/>
              <w:right w:w="96" w:type="dxa"/>
            </w:tcMar>
            <w:vAlign w:val="center"/>
            <w:hideMark/>
          </w:tcPr>
          <w:p w14:paraId="5B3B500F" w14:textId="77777777" w:rsidR="00857B74" w:rsidRDefault="00857B74">
            <w:pPr>
              <w:jc w:val="center"/>
            </w:pPr>
            <w:r>
              <w:t>80</w:t>
            </w:r>
          </w:p>
        </w:tc>
        <w:tc>
          <w:tcPr>
            <w:tcW w:w="0" w:type="auto"/>
            <w:tcBorders>
              <w:top w:val="nil"/>
              <w:left w:val="nil"/>
              <w:bottom w:val="nil"/>
              <w:right w:val="nil"/>
            </w:tcBorders>
            <w:tcMar>
              <w:top w:w="48" w:type="dxa"/>
              <w:left w:w="96" w:type="dxa"/>
              <w:bottom w:w="48" w:type="dxa"/>
              <w:right w:w="96" w:type="dxa"/>
            </w:tcMar>
            <w:vAlign w:val="center"/>
            <w:hideMark/>
          </w:tcPr>
          <w:p w14:paraId="0D7B4012" w14:textId="77777777" w:rsidR="00857B74" w:rsidRDefault="00857B74">
            <w:pPr>
              <w:jc w:val="center"/>
            </w:pPr>
            <w:r>
              <w:t>199</w:t>
            </w:r>
          </w:p>
        </w:tc>
        <w:tc>
          <w:tcPr>
            <w:tcW w:w="0" w:type="auto"/>
            <w:tcBorders>
              <w:top w:val="nil"/>
              <w:left w:val="nil"/>
              <w:bottom w:val="nil"/>
              <w:right w:val="nil"/>
            </w:tcBorders>
            <w:tcMar>
              <w:top w:w="48" w:type="dxa"/>
              <w:left w:w="96" w:type="dxa"/>
              <w:bottom w:w="48" w:type="dxa"/>
              <w:right w:w="96" w:type="dxa"/>
            </w:tcMar>
            <w:vAlign w:val="center"/>
            <w:hideMark/>
          </w:tcPr>
          <w:p w14:paraId="4C55A63D" w14:textId="77777777" w:rsidR="00857B74" w:rsidRDefault="00857B74">
            <w:pPr>
              <w:jc w:val="center"/>
            </w:pPr>
            <w:r>
              <w:t>51.60%</w:t>
            </w:r>
          </w:p>
        </w:tc>
        <w:tc>
          <w:tcPr>
            <w:tcW w:w="0" w:type="auto"/>
            <w:tcBorders>
              <w:top w:val="nil"/>
              <w:left w:val="nil"/>
              <w:bottom w:val="nil"/>
              <w:right w:val="nil"/>
            </w:tcBorders>
            <w:tcMar>
              <w:top w:w="48" w:type="dxa"/>
              <w:left w:w="96" w:type="dxa"/>
              <w:bottom w:w="48" w:type="dxa"/>
              <w:right w:w="96" w:type="dxa"/>
            </w:tcMar>
            <w:vAlign w:val="center"/>
            <w:hideMark/>
          </w:tcPr>
          <w:p w14:paraId="0CD758BE"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C7417B0" w14:textId="77777777" w:rsidR="00857B74" w:rsidRDefault="00857B74">
            <w:pPr>
              <w:rPr>
                <w:sz w:val="20"/>
                <w:szCs w:val="20"/>
              </w:rPr>
            </w:pPr>
          </w:p>
        </w:tc>
      </w:tr>
      <w:tr w:rsidR="00857B74" w14:paraId="5C54397F"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E6EFA13" w14:textId="77777777" w:rsidR="00857B74" w:rsidRDefault="00857B74">
            <w:pPr>
              <w:rPr>
                <w:sz w:val="24"/>
                <w:szCs w:val="24"/>
              </w:rPr>
            </w:pPr>
            <w:r>
              <w:t> </w:t>
            </w:r>
            <w:r>
              <w:t>Annually</w:t>
            </w:r>
          </w:p>
        </w:tc>
        <w:tc>
          <w:tcPr>
            <w:tcW w:w="0" w:type="auto"/>
            <w:tcBorders>
              <w:top w:val="nil"/>
              <w:left w:val="nil"/>
              <w:bottom w:val="nil"/>
              <w:right w:val="nil"/>
            </w:tcBorders>
            <w:tcMar>
              <w:top w:w="48" w:type="dxa"/>
              <w:left w:w="96" w:type="dxa"/>
              <w:bottom w:w="48" w:type="dxa"/>
              <w:right w:w="96" w:type="dxa"/>
            </w:tcMar>
            <w:vAlign w:val="center"/>
            <w:hideMark/>
          </w:tcPr>
          <w:p w14:paraId="227C5F6E" w14:textId="77777777" w:rsidR="00857B74" w:rsidRDefault="00857B74">
            <w:pPr>
              <w:jc w:val="center"/>
            </w:pPr>
            <w:r>
              <w:t>22</w:t>
            </w:r>
          </w:p>
        </w:tc>
        <w:tc>
          <w:tcPr>
            <w:tcW w:w="0" w:type="auto"/>
            <w:tcBorders>
              <w:top w:val="nil"/>
              <w:left w:val="nil"/>
              <w:bottom w:val="nil"/>
              <w:right w:val="nil"/>
            </w:tcBorders>
            <w:tcMar>
              <w:top w:w="48" w:type="dxa"/>
              <w:left w:w="96" w:type="dxa"/>
              <w:bottom w:w="48" w:type="dxa"/>
              <w:right w:w="96" w:type="dxa"/>
            </w:tcMar>
            <w:vAlign w:val="center"/>
            <w:hideMark/>
          </w:tcPr>
          <w:p w14:paraId="1865BF1A" w14:textId="77777777" w:rsidR="00857B74" w:rsidRDefault="00857B74">
            <w:pPr>
              <w:jc w:val="center"/>
            </w:pPr>
            <w:r>
              <w:t>55</w:t>
            </w:r>
          </w:p>
        </w:tc>
        <w:tc>
          <w:tcPr>
            <w:tcW w:w="0" w:type="auto"/>
            <w:tcBorders>
              <w:top w:val="nil"/>
              <w:left w:val="nil"/>
              <w:bottom w:val="nil"/>
              <w:right w:val="nil"/>
            </w:tcBorders>
            <w:tcMar>
              <w:top w:w="48" w:type="dxa"/>
              <w:left w:w="96" w:type="dxa"/>
              <w:bottom w:w="48" w:type="dxa"/>
              <w:right w:w="96" w:type="dxa"/>
            </w:tcMar>
            <w:vAlign w:val="center"/>
            <w:hideMark/>
          </w:tcPr>
          <w:p w14:paraId="12610E82" w14:textId="77777777" w:rsidR="00857B74" w:rsidRDefault="00857B74">
            <w:pPr>
              <w:jc w:val="center"/>
            </w:pPr>
            <w:r>
              <w:t>14.20%</w:t>
            </w:r>
          </w:p>
        </w:tc>
        <w:tc>
          <w:tcPr>
            <w:tcW w:w="0" w:type="auto"/>
            <w:tcBorders>
              <w:top w:val="nil"/>
              <w:left w:val="nil"/>
              <w:bottom w:val="nil"/>
              <w:right w:val="nil"/>
            </w:tcBorders>
            <w:tcMar>
              <w:top w:w="48" w:type="dxa"/>
              <w:left w:w="96" w:type="dxa"/>
              <w:bottom w:w="48" w:type="dxa"/>
              <w:right w:w="96" w:type="dxa"/>
            </w:tcMar>
            <w:vAlign w:val="center"/>
            <w:hideMark/>
          </w:tcPr>
          <w:p w14:paraId="30763E56"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3422A0E" w14:textId="77777777" w:rsidR="00857B74" w:rsidRDefault="00857B74">
            <w:pPr>
              <w:rPr>
                <w:sz w:val="20"/>
                <w:szCs w:val="20"/>
              </w:rPr>
            </w:pPr>
          </w:p>
        </w:tc>
      </w:tr>
    </w:tbl>
    <w:p w14:paraId="262E91E2" w14:textId="77777777" w:rsidR="00857B74" w:rsidRDefault="00F61082" w:rsidP="00857B74">
      <w:pPr>
        <w:shd w:val="clear" w:color="auto" w:fill="FFFCF0"/>
        <w:spacing w:line="400" w:lineRule="atLeast"/>
        <w:jc w:val="right"/>
        <w:rPr>
          <w:rFonts w:ascii="Cambria" w:hAnsi="Cambria"/>
          <w:sz w:val="24"/>
          <w:szCs w:val="24"/>
        </w:rPr>
      </w:pPr>
      <w:hyperlink r:id="rId42" w:tgtFrame="object" w:history="1">
        <w:r w:rsidR="00857B74">
          <w:rPr>
            <w:rStyle w:val="Hyperlink"/>
            <w:rFonts w:ascii="Cambria" w:hAnsi="Cambria"/>
            <w:color w:val="376FAA"/>
          </w:rPr>
          <w:t>Open in a separate window</w:t>
        </w:r>
      </w:hyperlink>
    </w:p>
    <w:p w14:paraId="639F4F49" w14:textId="77777777" w:rsidR="00857B74" w:rsidRDefault="00857B74" w:rsidP="00857B74">
      <w:pPr>
        <w:pStyle w:val="p"/>
        <w:shd w:val="clear" w:color="auto" w:fill="FFFCF0"/>
        <w:spacing w:before="0" w:beforeAutospacing="0" w:after="0" w:afterAutospacing="0" w:line="400" w:lineRule="atLeast"/>
        <w:rPr>
          <w:rFonts w:ascii="Cambria" w:hAnsi="Cambria"/>
          <w:color w:val="333333"/>
        </w:rPr>
      </w:pPr>
      <w:r>
        <w:rPr>
          <w:rFonts w:ascii="Cambria" w:hAnsi="Cambria"/>
          <w:color w:val="333333"/>
          <w:sz w:val="18"/>
          <w:szCs w:val="18"/>
          <w:vertAlign w:val="superscript"/>
        </w:rPr>
        <w:t>∗</w:t>
      </w:r>
      <w:r>
        <w:rPr>
          <w:rFonts w:ascii="Cambria" w:hAnsi="Cambria"/>
          <w:color w:val="333333"/>
        </w:rPr>
        <w:t>Factors ending with # are not normally distributed according to the results of the SW normality test.</w:t>
      </w:r>
    </w:p>
    <w:p w14:paraId="71B18898"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The results in </w:t>
      </w:r>
      <w:hyperlink r:id="rId43" w:tgtFrame="table" w:history="1">
        <w:r>
          <w:rPr>
            <w:rStyle w:val="Hyperlink"/>
            <w:rFonts w:ascii="Cambria" w:eastAsiaTheme="majorEastAsia" w:hAnsi="Cambria"/>
            <w:color w:val="376FAA"/>
            <w:sz w:val="30"/>
            <w:szCs w:val="30"/>
          </w:rPr>
          <w:t>Table 1</w:t>
        </w:r>
      </w:hyperlink>
      <w:r>
        <w:rPr>
          <w:rFonts w:ascii="Cambria" w:hAnsi="Cambria"/>
          <w:sz w:val="30"/>
          <w:szCs w:val="30"/>
        </w:rPr>
        <w:t xml:space="preserve"> show factors such as gender, playing video games, parental myopia, reading posture, writing posture, staying up late playing smartphones, </w:t>
      </w:r>
      <w:proofErr w:type="spellStart"/>
      <w:r>
        <w:rPr>
          <w:rFonts w:ascii="Cambria" w:hAnsi="Cambria"/>
          <w:sz w:val="30"/>
          <w:szCs w:val="30"/>
        </w:rPr>
        <w:t>diopter</w:t>
      </w:r>
      <w:proofErr w:type="spellEnd"/>
      <w:r>
        <w:rPr>
          <w:rFonts w:ascii="Cambria" w:hAnsi="Cambria"/>
          <w:sz w:val="30"/>
          <w:szCs w:val="30"/>
        </w:rPr>
        <w:t xml:space="preserve">, daily time spent on digital devices, daily sleep duration, distance to the TV screen, illumination while studying, daily time spent on homework, breaks while studying, reading extracurricular books, daily time spent in reading in extremely weak or strong light, eating whole grains and vegetables, </w:t>
      </w:r>
      <w:r>
        <w:rPr>
          <w:rFonts w:ascii="Cambria" w:hAnsi="Cambria"/>
          <w:sz w:val="30"/>
          <w:szCs w:val="30"/>
        </w:rPr>
        <w:lastRenderedPageBreak/>
        <w:t>visual acuity tests, and regular eye examinations were found significant (</w:t>
      </w:r>
      <w:r>
        <w:rPr>
          <w:rStyle w:val="Emphasis"/>
          <w:rFonts w:ascii="Cambria" w:hAnsi="Cambria"/>
          <w:sz w:val="30"/>
          <w:szCs w:val="30"/>
        </w:rPr>
        <w:t>P</w:t>
      </w:r>
      <w:r>
        <w:rPr>
          <w:rFonts w:ascii="Cambria" w:hAnsi="Cambria"/>
          <w:sz w:val="30"/>
          <w:szCs w:val="30"/>
        </w:rPr>
        <w:t> &lt; 0.05). These factors were kept for the multivariate analysis. Factors such as only child, daily sleep duration, drinking milk, get-up time, afternoon nap duration, and picky about food were found not significant, which means they are not the influencing factors of myopia in adolescents. The details are shown in </w:t>
      </w:r>
      <w:hyperlink r:id="rId44" w:tgtFrame="figure" w:history="1">
        <w:r>
          <w:rPr>
            <w:rStyle w:val="Hyperlink"/>
            <w:rFonts w:ascii="Cambria" w:eastAsiaTheme="majorEastAsia" w:hAnsi="Cambria"/>
            <w:color w:val="376FAA"/>
            <w:sz w:val="30"/>
            <w:szCs w:val="30"/>
          </w:rPr>
          <w:t>Figure 1</w:t>
        </w:r>
      </w:hyperlink>
      <w:r>
        <w:rPr>
          <w:rFonts w:ascii="Cambria" w:hAnsi="Cambria"/>
          <w:sz w:val="30"/>
          <w:szCs w:val="30"/>
        </w:rPr>
        <w:t>.</w:t>
      </w:r>
    </w:p>
    <w:p w14:paraId="42D230B2" w14:textId="77777777" w:rsidR="00857B74" w:rsidRDefault="00857B74" w:rsidP="00857B74">
      <w:pPr>
        <w:shd w:val="clear" w:color="auto" w:fill="FFFCF0"/>
        <w:spacing w:line="400" w:lineRule="atLeast"/>
        <w:rPr>
          <w:rStyle w:val="Hyperlink"/>
          <w:color w:val="376FAA"/>
        </w:rPr>
      </w:pPr>
      <w:r>
        <w:rPr>
          <w:rFonts w:ascii="Cambria" w:hAnsi="Cambria"/>
          <w:sz w:val="30"/>
          <w:szCs w:val="30"/>
        </w:rPr>
        <w:fldChar w:fldCharType="begin"/>
      </w:r>
      <w:r>
        <w:rPr>
          <w:rFonts w:ascii="Cambria" w:hAnsi="Cambria"/>
          <w:sz w:val="30"/>
          <w:szCs w:val="30"/>
        </w:rPr>
        <w:instrText xml:space="preserve"> HYPERLINK "https://www.ncbi.nlm.nih.gov/pmc/articles/PMC9433230/figure/fig1/" \t "figure" </w:instrText>
      </w:r>
      <w:r>
        <w:rPr>
          <w:rFonts w:ascii="Cambria" w:hAnsi="Cambria"/>
          <w:sz w:val="30"/>
          <w:szCs w:val="30"/>
        </w:rPr>
      </w:r>
      <w:r>
        <w:rPr>
          <w:rFonts w:ascii="Cambria" w:hAnsi="Cambria"/>
          <w:sz w:val="30"/>
          <w:szCs w:val="30"/>
        </w:rPr>
        <w:fldChar w:fldCharType="separate"/>
      </w:r>
    </w:p>
    <w:p w14:paraId="14A2F1B6" w14:textId="2228065C" w:rsidR="00857B74" w:rsidRDefault="00857B74" w:rsidP="00857B74">
      <w:pPr>
        <w:shd w:val="clear" w:color="auto" w:fill="FFFCF0"/>
        <w:spacing w:line="400" w:lineRule="atLeast"/>
        <w:jc w:val="center"/>
      </w:pPr>
      <w:r>
        <w:rPr>
          <w:rFonts w:ascii="Cambria" w:hAnsi="Cambria"/>
          <w:noProof/>
          <w:color w:val="376FAA"/>
          <w:sz w:val="30"/>
          <w:szCs w:val="30"/>
        </w:rPr>
        <w:drawing>
          <wp:inline distT="0" distB="0" distL="0" distR="0" wp14:anchorId="1095C074" wp14:editId="30CC2158">
            <wp:extent cx="5731510" cy="4073525"/>
            <wp:effectExtent l="0" t="0" r="2540" b="3175"/>
            <wp:docPr id="5" name="Picture 5">
              <a:hlinkClick xmlns:a="http://schemas.openxmlformats.org/drawingml/2006/main" r:id="rId44"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4" tgtFrame="&quot;figur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4073525"/>
                    </a:xfrm>
                    <a:prstGeom prst="rect">
                      <a:avLst/>
                    </a:prstGeom>
                    <a:noFill/>
                    <a:ln>
                      <a:noFill/>
                    </a:ln>
                  </pic:spPr>
                </pic:pic>
              </a:graphicData>
            </a:graphic>
          </wp:inline>
        </w:drawing>
      </w:r>
    </w:p>
    <w:p w14:paraId="4A1F8CD0" w14:textId="77777777" w:rsidR="00857B74" w:rsidRDefault="00857B74" w:rsidP="00857B74">
      <w:pPr>
        <w:shd w:val="clear" w:color="auto" w:fill="FFFCF0"/>
        <w:spacing w:line="400" w:lineRule="atLeast"/>
        <w:rPr>
          <w:rFonts w:ascii="Cambria" w:hAnsi="Cambria"/>
          <w:sz w:val="30"/>
          <w:szCs w:val="30"/>
        </w:rPr>
      </w:pPr>
      <w:r>
        <w:rPr>
          <w:rFonts w:ascii="Cambria" w:hAnsi="Cambria"/>
          <w:sz w:val="30"/>
          <w:szCs w:val="30"/>
        </w:rPr>
        <w:fldChar w:fldCharType="end"/>
      </w:r>
    </w:p>
    <w:p w14:paraId="3769DC28" w14:textId="77777777" w:rsidR="00857B74" w:rsidRDefault="00F61082" w:rsidP="00857B74">
      <w:pPr>
        <w:shd w:val="clear" w:color="auto" w:fill="FFFCF0"/>
        <w:spacing w:line="400" w:lineRule="atLeast"/>
        <w:textAlignment w:val="top"/>
        <w:rPr>
          <w:rFonts w:ascii="Cambria" w:hAnsi="Cambria"/>
          <w:color w:val="333333"/>
          <w:sz w:val="24"/>
          <w:szCs w:val="24"/>
        </w:rPr>
      </w:pPr>
      <w:hyperlink r:id="rId46" w:tgtFrame="figure" w:history="1">
        <w:r w:rsidR="00857B74">
          <w:rPr>
            <w:rStyle w:val="Hyperlink"/>
            <w:rFonts w:ascii="Cambria" w:hAnsi="Cambria"/>
            <w:color w:val="376FAA"/>
          </w:rPr>
          <w:t>Figure 1</w:t>
        </w:r>
      </w:hyperlink>
    </w:p>
    <w:p w14:paraId="732FC724" w14:textId="77777777" w:rsidR="00857B74" w:rsidRDefault="00857B74" w:rsidP="00857B74">
      <w:pPr>
        <w:pStyle w:val="NormalWeb"/>
        <w:shd w:val="clear" w:color="auto" w:fill="FFFCF0"/>
        <w:spacing w:before="0" w:after="0" w:line="400" w:lineRule="atLeast"/>
        <w:textAlignment w:val="top"/>
        <w:rPr>
          <w:rFonts w:ascii="Cambria" w:hAnsi="Cambria"/>
          <w:color w:val="333333"/>
        </w:rPr>
      </w:pPr>
      <w:r>
        <w:rPr>
          <w:rFonts w:ascii="Cambria" w:hAnsi="Cambria"/>
          <w:color w:val="333333"/>
        </w:rPr>
        <w:t>Univariate analysis of the influencing factors of myopia.</w:t>
      </w:r>
    </w:p>
    <w:p w14:paraId="0AF79D67" w14:textId="77777777" w:rsidR="00857B74" w:rsidRDefault="00857B74" w:rsidP="00857B74">
      <w:pPr>
        <w:pStyle w:val="Heading3"/>
        <w:spacing w:before="400" w:after="200" w:line="450" w:lineRule="atLeast"/>
        <w:rPr>
          <w:rFonts w:ascii="Cambria" w:hAnsi="Cambria"/>
          <w:color w:val="734126"/>
          <w:spacing w:val="-2"/>
          <w:sz w:val="32"/>
          <w:szCs w:val="32"/>
        </w:rPr>
      </w:pPr>
      <w:r>
        <w:rPr>
          <w:rFonts w:ascii="Cambria" w:hAnsi="Cambria"/>
          <w:b/>
          <w:bCs/>
          <w:color w:val="734126"/>
          <w:spacing w:val="-2"/>
          <w:sz w:val="32"/>
          <w:szCs w:val="32"/>
        </w:rPr>
        <w:t>3.2. Univariate Analysis of Physical-Activity-Related Factors</w:t>
      </w:r>
    </w:p>
    <w:p w14:paraId="585E2C7E"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The chi-square test and the nonparametric two-sample test were performed for the univariate analysis of 13 independent variables. The results are as follows (see </w:t>
      </w:r>
      <w:hyperlink r:id="rId47" w:tgtFrame="table" w:history="1">
        <w:r>
          <w:rPr>
            <w:rStyle w:val="Hyperlink"/>
            <w:rFonts w:ascii="Cambria" w:eastAsiaTheme="majorEastAsia" w:hAnsi="Cambria"/>
            <w:color w:val="376FAA"/>
            <w:sz w:val="30"/>
            <w:szCs w:val="30"/>
          </w:rPr>
          <w:t>Table 2</w:t>
        </w:r>
      </w:hyperlink>
      <w:r>
        <w:rPr>
          <w:rFonts w:ascii="Cambria" w:hAnsi="Cambria"/>
          <w:sz w:val="30"/>
          <w:szCs w:val="30"/>
        </w:rPr>
        <w:t>).</w:t>
      </w:r>
    </w:p>
    <w:p w14:paraId="2FDDC0D4" w14:textId="77777777" w:rsidR="00857B74" w:rsidRDefault="00857B74" w:rsidP="00857B74">
      <w:pPr>
        <w:pStyle w:val="Heading3"/>
        <w:shd w:val="clear" w:color="auto" w:fill="FFFCF0"/>
        <w:spacing w:before="0" w:after="200" w:line="450" w:lineRule="atLeast"/>
        <w:rPr>
          <w:rFonts w:ascii="Cambria" w:hAnsi="Cambria"/>
          <w:color w:val="734126"/>
          <w:spacing w:val="-2"/>
          <w:sz w:val="32"/>
          <w:szCs w:val="32"/>
        </w:rPr>
      </w:pPr>
      <w:r>
        <w:rPr>
          <w:rFonts w:ascii="Cambria" w:hAnsi="Cambria"/>
          <w:b/>
          <w:bCs/>
          <w:color w:val="734126"/>
          <w:spacing w:val="-2"/>
          <w:sz w:val="32"/>
          <w:szCs w:val="32"/>
        </w:rPr>
        <w:lastRenderedPageBreak/>
        <w:t>Table 2</w:t>
      </w:r>
    </w:p>
    <w:p w14:paraId="693B63CC" w14:textId="77777777" w:rsidR="00857B74" w:rsidRDefault="00857B74" w:rsidP="00857B74">
      <w:pPr>
        <w:pStyle w:val="NormalWeb"/>
        <w:shd w:val="clear" w:color="auto" w:fill="FFFCF0"/>
        <w:spacing w:before="0" w:after="0" w:line="400" w:lineRule="atLeast"/>
        <w:rPr>
          <w:rFonts w:ascii="Cambria" w:hAnsi="Cambria"/>
          <w:color w:val="333333"/>
        </w:rPr>
      </w:pPr>
      <w:r>
        <w:rPr>
          <w:rFonts w:ascii="Cambria" w:hAnsi="Cambria"/>
          <w:color w:val="333333"/>
        </w:rPr>
        <w:t>Analysis of the correlation between physical activity and myopia.</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115"/>
        <w:gridCol w:w="1441"/>
        <w:gridCol w:w="1560"/>
        <w:gridCol w:w="1192"/>
        <w:gridCol w:w="1108"/>
        <w:gridCol w:w="806"/>
        <w:gridCol w:w="804"/>
      </w:tblGrid>
      <w:tr w:rsidR="00857B74" w14:paraId="36D1C5D4" w14:textId="77777777" w:rsidTr="00857B74">
        <w:trPr>
          <w:tblHeader/>
        </w:trPr>
        <w:tc>
          <w:tcPr>
            <w:tcW w:w="0" w:type="auto"/>
            <w:gridSpan w:val="2"/>
            <w:vMerge w:val="restart"/>
            <w:tcBorders>
              <w:top w:val="nil"/>
              <w:left w:val="nil"/>
              <w:bottom w:val="nil"/>
              <w:right w:val="nil"/>
            </w:tcBorders>
            <w:tcMar>
              <w:top w:w="48" w:type="dxa"/>
              <w:left w:w="96" w:type="dxa"/>
              <w:bottom w:w="48" w:type="dxa"/>
              <w:right w:w="96" w:type="dxa"/>
            </w:tcMar>
            <w:vAlign w:val="center"/>
            <w:hideMark/>
          </w:tcPr>
          <w:p w14:paraId="267080B2" w14:textId="77777777" w:rsidR="00857B74" w:rsidRDefault="00857B74">
            <w:pPr>
              <w:rPr>
                <w:rFonts w:ascii="Times New Roman" w:hAnsi="Times New Roman"/>
                <w:b/>
                <w:bCs/>
              </w:rPr>
            </w:pPr>
            <w:r>
              <w:rPr>
                <w:b/>
                <w:bCs/>
              </w:rPr>
              <w:t>Parameter</w: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4506029B" w14:textId="77777777" w:rsidR="00857B74" w:rsidRDefault="00857B74">
            <w:pPr>
              <w:rPr>
                <w:b/>
                <w:bCs/>
              </w:rPr>
            </w:pPr>
            <w:r>
              <w:rPr>
                <w:b/>
                <w:bCs/>
              </w:rPr>
              <w:t>Groups</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29EDB43" w14:textId="77777777" w:rsidR="00857B74" w:rsidRDefault="00857B74">
            <w:pPr>
              <w:rPr>
                <w:b/>
                <w:bCs/>
              </w:rPr>
            </w:pPr>
            <w:r>
              <w:rPr>
                <w:b/>
                <w:bCs/>
              </w:rPr>
              <w:t>Myopia rate</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734E62D7" w14:textId="77777777" w:rsidR="00857B74" w:rsidRDefault="00857B74">
            <w:pPr>
              <w:rPr>
                <w:b/>
                <w:bCs/>
              </w:rPr>
            </w:pPr>
            <w:r>
              <w:rPr>
                <w:rStyle w:val="Emphasis"/>
                <w:b/>
                <w:bCs/>
              </w:rPr>
              <w:t>X</w:t>
            </w:r>
            <w:r>
              <w:rPr>
                <w:b/>
                <w:bCs/>
              </w:rPr>
              <w:t> </w:t>
            </w:r>
            <w:r>
              <w:rPr>
                <w:b/>
                <w:bCs/>
                <w:sz w:val="18"/>
                <w:szCs w:val="18"/>
                <w:vertAlign w:val="superscript"/>
              </w:rPr>
              <w:t>2</w:t>
            </w:r>
            <w:r>
              <w:rPr>
                <w:b/>
                <w:bCs/>
              </w:rPr>
              <w:t>/</w:t>
            </w:r>
            <w:r>
              <w:rPr>
                <w:rStyle w:val="Emphasis"/>
                <w:b/>
                <w:bCs/>
              </w:rPr>
              <w:t>Z</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132D994" w14:textId="77777777" w:rsidR="00857B74" w:rsidRDefault="00857B74">
            <w:pPr>
              <w:rPr>
                <w:b/>
                <w:bCs/>
              </w:rPr>
            </w:pPr>
            <w:r>
              <w:rPr>
                <w:rStyle w:val="Emphasis"/>
                <w:b/>
                <w:bCs/>
              </w:rPr>
              <w:t>P</w:t>
            </w:r>
          </w:p>
        </w:tc>
      </w:tr>
      <w:tr w:rsidR="00857B74" w14:paraId="1A1DC280" w14:textId="77777777" w:rsidTr="00857B74">
        <w:trPr>
          <w:tblHeader/>
        </w:trPr>
        <w:tc>
          <w:tcPr>
            <w:tcW w:w="0" w:type="auto"/>
            <w:gridSpan w:val="2"/>
            <w:vMerge/>
            <w:tcBorders>
              <w:top w:val="nil"/>
              <w:left w:val="nil"/>
              <w:bottom w:val="nil"/>
              <w:right w:val="nil"/>
            </w:tcBorders>
            <w:vAlign w:val="center"/>
            <w:hideMark/>
          </w:tcPr>
          <w:p w14:paraId="289F1F4C" w14:textId="77777777" w:rsidR="00857B74" w:rsidRDefault="00857B74">
            <w:pPr>
              <w:rPr>
                <w:b/>
                <w:bCs/>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7B8072CF" w14:textId="77777777" w:rsidR="00857B74" w:rsidRDefault="00857B74">
            <w:pPr>
              <w:rPr>
                <w:b/>
                <w:bCs/>
              </w:rPr>
            </w:pPr>
            <w:proofErr w:type="spellStart"/>
            <w:r>
              <w:rPr>
                <w:b/>
                <w:bCs/>
              </w:rPr>
              <w:t>Nonmyopia</w:t>
            </w:r>
            <w:proofErr w:type="spellEnd"/>
            <w:r>
              <w:rPr>
                <w:b/>
                <w:bCs/>
              </w:rPr>
              <w:t xml:space="preserve"> group</w:t>
            </w:r>
          </w:p>
        </w:tc>
        <w:tc>
          <w:tcPr>
            <w:tcW w:w="0" w:type="auto"/>
            <w:tcBorders>
              <w:top w:val="nil"/>
              <w:left w:val="nil"/>
              <w:bottom w:val="nil"/>
              <w:right w:val="nil"/>
            </w:tcBorders>
            <w:tcMar>
              <w:top w:w="48" w:type="dxa"/>
              <w:left w:w="96" w:type="dxa"/>
              <w:bottom w:w="48" w:type="dxa"/>
              <w:right w:w="96" w:type="dxa"/>
            </w:tcMar>
            <w:vAlign w:val="center"/>
            <w:hideMark/>
          </w:tcPr>
          <w:p w14:paraId="09C164FD" w14:textId="77777777" w:rsidR="00857B74" w:rsidRDefault="00857B74">
            <w:pPr>
              <w:rPr>
                <w:b/>
                <w:bCs/>
              </w:rPr>
            </w:pPr>
            <w:r>
              <w:rPr>
                <w:b/>
                <w:bCs/>
              </w:rPr>
              <w:t>Myopia group</w:t>
            </w:r>
          </w:p>
        </w:tc>
        <w:tc>
          <w:tcPr>
            <w:tcW w:w="0" w:type="auto"/>
            <w:vMerge/>
            <w:tcBorders>
              <w:top w:val="nil"/>
              <w:left w:val="nil"/>
              <w:bottom w:val="nil"/>
              <w:right w:val="nil"/>
            </w:tcBorders>
            <w:vAlign w:val="center"/>
            <w:hideMark/>
          </w:tcPr>
          <w:p w14:paraId="5B4C0611" w14:textId="77777777" w:rsidR="00857B74" w:rsidRDefault="00857B74">
            <w:pPr>
              <w:rPr>
                <w:b/>
                <w:bCs/>
                <w:sz w:val="24"/>
                <w:szCs w:val="24"/>
              </w:rPr>
            </w:pPr>
          </w:p>
        </w:tc>
        <w:tc>
          <w:tcPr>
            <w:tcW w:w="0" w:type="auto"/>
            <w:vMerge/>
            <w:tcBorders>
              <w:top w:val="nil"/>
              <w:left w:val="nil"/>
              <w:bottom w:val="nil"/>
              <w:right w:val="nil"/>
            </w:tcBorders>
            <w:vAlign w:val="center"/>
            <w:hideMark/>
          </w:tcPr>
          <w:p w14:paraId="0E9190F2" w14:textId="77777777" w:rsidR="00857B74" w:rsidRDefault="00857B74">
            <w:pPr>
              <w:rPr>
                <w:b/>
                <w:bCs/>
                <w:sz w:val="24"/>
                <w:szCs w:val="24"/>
              </w:rPr>
            </w:pPr>
          </w:p>
        </w:tc>
        <w:tc>
          <w:tcPr>
            <w:tcW w:w="0" w:type="auto"/>
            <w:vMerge/>
            <w:tcBorders>
              <w:top w:val="nil"/>
              <w:left w:val="nil"/>
              <w:bottom w:val="nil"/>
              <w:right w:val="nil"/>
            </w:tcBorders>
            <w:vAlign w:val="center"/>
            <w:hideMark/>
          </w:tcPr>
          <w:p w14:paraId="0172546E" w14:textId="77777777" w:rsidR="00857B74" w:rsidRDefault="00857B74">
            <w:pPr>
              <w:rPr>
                <w:b/>
                <w:bCs/>
                <w:sz w:val="24"/>
                <w:szCs w:val="24"/>
              </w:rPr>
            </w:pPr>
          </w:p>
        </w:tc>
      </w:tr>
      <w:tr w:rsidR="00857B74" w14:paraId="39829D9B"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02BB675F" w14:textId="77777777" w:rsidR="00857B74" w:rsidRDefault="00857B74">
            <w:r>
              <w:t>Regular physical activities</w:t>
            </w:r>
          </w:p>
        </w:tc>
        <w:tc>
          <w:tcPr>
            <w:tcW w:w="0" w:type="auto"/>
            <w:tcBorders>
              <w:top w:val="nil"/>
              <w:left w:val="nil"/>
              <w:bottom w:val="nil"/>
              <w:right w:val="nil"/>
            </w:tcBorders>
            <w:tcMar>
              <w:top w:w="48" w:type="dxa"/>
              <w:left w:w="96" w:type="dxa"/>
              <w:bottom w:w="48" w:type="dxa"/>
              <w:right w:w="96" w:type="dxa"/>
            </w:tcMar>
            <w:vAlign w:val="center"/>
            <w:hideMark/>
          </w:tcPr>
          <w:p w14:paraId="6A794F55" w14:textId="77777777" w:rsidR="00857B74" w:rsidRDefault="00857B74">
            <w:pPr>
              <w:jc w:val="center"/>
            </w:pPr>
            <w:r>
              <w:t>No</w:t>
            </w:r>
          </w:p>
        </w:tc>
        <w:tc>
          <w:tcPr>
            <w:tcW w:w="0" w:type="auto"/>
            <w:tcBorders>
              <w:top w:val="nil"/>
              <w:left w:val="nil"/>
              <w:bottom w:val="nil"/>
              <w:right w:val="nil"/>
            </w:tcBorders>
            <w:tcMar>
              <w:top w:w="48" w:type="dxa"/>
              <w:left w:w="96" w:type="dxa"/>
              <w:bottom w:w="48" w:type="dxa"/>
              <w:right w:w="96" w:type="dxa"/>
            </w:tcMar>
            <w:vAlign w:val="center"/>
            <w:hideMark/>
          </w:tcPr>
          <w:p w14:paraId="4AE571B2" w14:textId="77777777" w:rsidR="00857B74" w:rsidRDefault="00857B74">
            <w:pPr>
              <w:jc w:val="center"/>
            </w:pPr>
            <w:r>
              <w:t>109</w:t>
            </w:r>
          </w:p>
        </w:tc>
        <w:tc>
          <w:tcPr>
            <w:tcW w:w="0" w:type="auto"/>
            <w:tcBorders>
              <w:top w:val="nil"/>
              <w:left w:val="nil"/>
              <w:bottom w:val="nil"/>
              <w:right w:val="nil"/>
            </w:tcBorders>
            <w:tcMar>
              <w:top w:w="48" w:type="dxa"/>
              <w:left w:w="96" w:type="dxa"/>
              <w:bottom w:w="48" w:type="dxa"/>
              <w:right w:w="96" w:type="dxa"/>
            </w:tcMar>
            <w:vAlign w:val="center"/>
            <w:hideMark/>
          </w:tcPr>
          <w:p w14:paraId="5F478B7C" w14:textId="77777777" w:rsidR="00857B74" w:rsidRDefault="00857B74">
            <w:pPr>
              <w:jc w:val="center"/>
            </w:pPr>
            <w:r>
              <w:t>272</w:t>
            </w:r>
          </w:p>
        </w:tc>
        <w:tc>
          <w:tcPr>
            <w:tcW w:w="0" w:type="auto"/>
            <w:tcBorders>
              <w:top w:val="nil"/>
              <w:left w:val="nil"/>
              <w:bottom w:val="nil"/>
              <w:right w:val="nil"/>
            </w:tcBorders>
            <w:tcMar>
              <w:top w:w="48" w:type="dxa"/>
              <w:left w:w="96" w:type="dxa"/>
              <w:bottom w:w="48" w:type="dxa"/>
              <w:right w:w="96" w:type="dxa"/>
            </w:tcMar>
            <w:vAlign w:val="center"/>
            <w:hideMark/>
          </w:tcPr>
          <w:p w14:paraId="56BEFB5F" w14:textId="77777777" w:rsidR="00857B74" w:rsidRDefault="00857B74">
            <w:pPr>
              <w:jc w:val="center"/>
            </w:pPr>
            <w:r>
              <w:t>71.40%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77BE57DB" w14:textId="77777777" w:rsidR="00857B74" w:rsidRDefault="00857B74">
            <w:pPr>
              <w:jc w:val="center"/>
            </w:pPr>
            <w:r>
              <w:t>11.190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C3D5F6C" w14:textId="77777777" w:rsidR="00857B74" w:rsidRDefault="00857B74">
            <w:pPr>
              <w:jc w:val="center"/>
            </w:pPr>
            <w:r>
              <w:t>0.001</w:t>
            </w:r>
          </w:p>
        </w:tc>
      </w:tr>
      <w:tr w:rsidR="00857B74" w14:paraId="03D9F112" w14:textId="77777777" w:rsidTr="00857B74">
        <w:tc>
          <w:tcPr>
            <w:tcW w:w="0" w:type="auto"/>
            <w:vMerge/>
            <w:tcBorders>
              <w:top w:val="nil"/>
              <w:left w:val="nil"/>
              <w:bottom w:val="nil"/>
              <w:right w:val="nil"/>
            </w:tcBorders>
            <w:vAlign w:val="center"/>
            <w:hideMark/>
          </w:tcPr>
          <w:p w14:paraId="62E5284F"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0C485936" w14:textId="77777777" w:rsidR="00857B74" w:rsidRDefault="00857B74">
            <w:pPr>
              <w:jc w:val="center"/>
            </w:pPr>
            <w:r>
              <w:t>Yes</w:t>
            </w:r>
          </w:p>
        </w:tc>
        <w:tc>
          <w:tcPr>
            <w:tcW w:w="0" w:type="auto"/>
            <w:tcBorders>
              <w:top w:val="nil"/>
              <w:left w:val="nil"/>
              <w:bottom w:val="nil"/>
              <w:right w:val="nil"/>
            </w:tcBorders>
            <w:tcMar>
              <w:top w:w="48" w:type="dxa"/>
              <w:left w:w="96" w:type="dxa"/>
              <w:bottom w:w="48" w:type="dxa"/>
              <w:right w:w="96" w:type="dxa"/>
            </w:tcMar>
            <w:vAlign w:val="center"/>
            <w:hideMark/>
          </w:tcPr>
          <w:p w14:paraId="4E931F6B" w14:textId="77777777" w:rsidR="00857B74" w:rsidRDefault="00857B74">
            <w:pPr>
              <w:jc w:val="center"/>
            </w:pPr>
            <w:r>
              <w:t>84</w:t>
            </w:r>
          </w:p>
        </w:tc>
        <w:tc>
          <w:tcPr>
            <w:tcW w:w="0" w:type="auto"/>
            <w:tcBorders>
              <w:top w:val="nil"/>
              <w:left w:val="nil"/>
              <w:bottom w:val="nil"/>
              <w:right w:val="nil"/>
            </w:tcBorders>
            <w:tcMar>
              <w:top w:w="48" w:type="dxa"/>
              <w:left w:w="96" w:type="dxa"/>
              <w:bottom w:w="48" w:type="dxa"/>
              <w:right w:w="96" w:type="dxa"/>
            </w:tcMar>
            <w:vAlign w:val="center"/>
            <w:hideMark/>
          </w:tcPr>
          <w:p w14:paraId="7D292B8D" w14:textId="77777777" w:rsidR="00857B74" w:rsidRDefault="00857B74">
            <w:pPr>
              <w:jc w:val="center"/>
            </w:pPr>
            <w:r>
              <w:t>114</w:t>
            </w:r>
          </w:p>
        </w:tc>
        <w:tc>
          <w:tcPr>
            <w:tcW w:w="0" w:type="auto"/>
            <w:tcBorders>
              <w:top w:val="nil"/>
              <w:left w:val="nil"/>
              <w:bottom w:val="nil"/>
              <w:right w:val="nil"/>
            </w:tcBorders>
            <w:tcMar>
              <w:top w:w="48" w:type="dxa"/>
              <w:left w:w="96" w:type="dxa"/>
              <w:bottom w:w="48" w:type="dxa"/>
              <w:right w:w="96" w:type="dxa"/>
            </w:tcMar>
            <w:vAlign w:val="center"/>
            <w:hideMark/>
          </w:tcPr>
          <w:p w14:paraId="2F78BEB4" w14:textId="77777777" w:rsidR="00857B74" w:rsidRDefault="00857B74">
            <w:pPr>
              <w:jc w:val="center"/>
            </w:pPr>
            <w:r>
              <w:t>57.60%</w:t>
            </w:r>
          </w:p>
        </w:tc>
        <w:tc>
          <w:tcPr>
            <w:tcW w:w="0" w:type="auto"/>
            <w:vMerge/>
            <w:tcBorders>
              <w:top w:val="nil"/>
              <w:left w:val="nil"/>
              <w:bottom w:val="nil"/>
              <w:right w:val="nil"/>
            </w:tcBorders>
            <w:vAlign w:val="center"/>
            <w:hideMark/>
          </w:tcPr>
          <w:p w14:paraId="4638CA3E" w14:textId="77777777" w:rsidR="00857B74" w:rsidRDefault="00857B74">
            <w:pPr>
              <w:rPr>
                <w:sz w:val="24"/>
                <w:szCs w:val="24"/>
              </w:rPr>
            </w:pPr>
          </w:p>
        </w:tc>
        <w:tc>
          <w:tcPr>
            <w:tcW w:w="0" w:type="auto"/>
            <w:vMerge/>
            <w:tcBorders>
              <w:top w:val="nil"/>
              <w:left w:val="nil"/>
              <w:bottom w:val="nil"/>
              <w:right w:val="nil"/>
            </w:tcBorders>
            <w:vAlign w:val="center"/>
            <w:hideMark/>
          </w:tcPr>
          <w:p w14:paraId="0BB397F9" w14:textId="77777777" w:rsidR="00857B74" w:rsidRDefault="00857B74">
            <w:pPr>
              <w:rPr>
                <w:sz w:val="24"/>
                <w:szCs w:val="24"/>
              </w:rPr>
            </w:pPr>
          </w:p>
        </w:tc>
      </w:tr>
      <w:tr w:rsidR="00857B74" w14:paraId="11E05E54"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5B01E933" w14:textId="77777777" w:rsidR="00857B74" w:rsidRDefault="00857B74">
            <w:r>
              <w:t>Football</w:t>
            </w:r>
          </w:p>
        </w:tc>
        <w:tc>
          <w:tcPr>
            <w:tcW w:w="0" w:type="auto"/>
            <w:tcBorders>
              <w:top w:val="nil"/>
              <w:left w:val="nil"/>
              <w:bottom w:val="nil"/>
              <w:right w:val="nil"/>
            </w:tcBorders>
            <w:tcMar>
              <w:top w:w="48" w:type="dxa"/>
              <w:left w:w="96" w:type="dxa"/>
              <w:bottom w:w="48" w:type="dxa"/>
              <w:right w:w="96" w:type="dxa"/>
            </w:tcMar>
            <w:vAlign w:val="center"/>
            <w:hideMark/>
          </w:tcPr>
          <w:p w14:paraId="735C2310"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30BA1F57" w14:textId="77777777" w:rsidR="00857B74" w:rsidRDefault="00857B74">
            <w:pPr>
              <w:jc w:val="center"/>
            </w:pPr>
            <w:r>
              <w:t>135</w:t>
            </w:r>
          </w:p>
        </w:tc>
        <w:tc>
          <w:tcPr>
            <w:tcW w:w="0" w:type="auto"/>
            <w:tcBorders>
              <w:top w:val="nil"/>
              <w:left w:val="nil"/>
              <w:bottom w:val="nil"/>
              <w:right w:val="nil"/>
            </w:tcBorders>
            <w:tcMar>
              <w:top w:w="48" w:type="dxa"/>
              <w:left w:w="96" w:type="dxa"/>
              <w:bottom w:w="48" w:type="dxa"/>
              <w:right w:w="96" w:type="dxa"/>
            </w:tcMar>
            <w:vAlign w:val="center"/>
            <w:hideMark/>
          </w:tcPr>
          <w:p w14:paraId="6F511043" w14:textId="77777777" w:rsidR="00857B74" w:rsidRDefault="00857B74">
            <w:pPr>
              <w:jc w:val="center"/>
            </w:pPr>
            <w:r>
              <w:t>299</w:t>
            </w:r>
          </w:p>
        </w:tc>
        <w:tc>
          <w:tcPr>
            <w:tcW w:w="0" w:type="auto"/>
            <w:tcBorders>
              <w:top w:val="nil"/>
              <w:left w:val="nil"/>
              <w:bottom w:val="nil"/>
              <w:right w:val="nil"/>
            </w:tcBorders>
            <w:tcMar>
              <w:top w:w="48" w:type="dxa"/>
              <w:left w:w="96" w:type="dxa"/>
              <w:bottom w:w="48" w:type="dxa"/>
              <w:right w:w="96" w:type="dxa"/>
            </w:tcMar>
            <w:vAlign w:val="center"/>
            <w:hideMark/>
          </w:tcPr>
          <w:p w14:paraId="13E9DB5F" w14:textId="77777777" w:rsidR="00857B74" w:rsidRDefault="00857B74">
            <w:pPr>
              <w:jc w:val="center"/>
            </w:pPr>
            <w:r>
              <w:t>68.90%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D9176E6" w14:textId="77777777" w:rsidR="00857B74" w:rsidRDefault="00857B74">
            <w:pPr>
              <w:jc w:val="center"/>
            </w:pPr>
            <w:r>
              <w:t>3.869</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08B0F8D" w14:textId="77777777" w:rsidR="00857B74" w:rsidRDefault="00857B74">
            <w:pPr>
              <w:jc w:val="center"/>
            </w:pPr>
            <w:r>
              <w:t>0.049</w:t>
            </w:r>
          </w:p>
        </w:tc>
      </w:tr>
      <w:tr w:rsidR="00857B74" w14:paraId="4068FAF1" w14:textId="77777777" w:rsidTr="00857B74">
        <w:tc>
          <w:tcPr>
            <w:tcW w:w="0" w:type="auto"/>
            <w:vMerge/>
            <w:tcBorders>
              <w:top w:val="nil"/>
              <w:left w:val="nil"/>
              <w:bottom w:val="nil"/>
              <w:right w:val="nil"/>
            </w:tcBorders>
            <w:vAlign w:val="center"/>
            <w:hideMark/>
          </w:tcPr>
          <w:p w14:paraId="678F88A4"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0879EA67"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48221755" w14:textId="77777777" w:rsidR="00857B74" w:rsidRDefault="00857B74">
            <w:pPr>
              <w:jc w:val="center"/>
            </w:pPr>
            <w:r>
              <w:t>58</w:t>
            </w:r>
          </w:p>
        </w:tc>
        <w:tc>
          <w:tcPr>
            <w:tcW w:w="0" w:type="auto"/>
            <w:tcBorders>
              <w:top w:val="nil"/>
              <w:left w:val="nil"/>
              <w:bottom w:val="nil"/>
              <w:right w:val="nil"/>
            </w:tcBorders>
            <w:tcMar>
              <w:top w:w="48" w:type="dxa"/>
              <w:left w:w="96" w:type="dxa"/>
              <w:bottom w:w="48" w:type="dxa"/>
              <w:right w:w="96" w:type="dxa"/>
            </w:tcMar>
            <w:vAlign w:val="center"/>
            <w:hideMark/>
          </w:tcPr>
          <w:p w14:paraId="5EE5EE45" w14:textId="77777777" w:rsidR="00857B74" w:rsidRDefault="00857B74">
            <w:pPr>
              <w:jc w:val="center"/>
            </w:pPr>
            <w:r>
              <w:t>87</w:t>
            </w:r>
          </w:p>
        </w:tc>
        <w:tc>
          <w:tcPr>
            <w:tcW w:w="0" w:type="auto"/>
            <w:tcBorders>
              <w:top w:val="nil"/>
              <w:left w:val="nil"/>
              <w:bottom w:val="nil"/>
              <w:right w:val="nil"/>
            </w:tcBorders>
            <w:tcMar>
              <w:top w:w="48" w:type="dxa"/>
              <w:left w:w="96" w:type="dxa"/>
              <w:bottom w:w="48" w:type="dxa"/>
              <w:right w:w="96" w:type="dxa"/>
            </w:tcMar>
            <w:vAlign w:val="center"/>
            <w:hideMark/>
          </w:tcPr>
          <w:p w14:paraId="35F2B777" w14:textId="77777777" w:rsidR="00857B74" w:rsidRDefault="00857B74">
            <w:pPr>
              <w:jc w:val="center"/>
            </w:pPr>
            <w:r>
              <w:t>60.00%</w:t>
            </w:r>
          </w:p>
        </w:tc>
        <w:tc>
          <w:tcPr>
            <w:tcW w:w="0" w:type="auto"/>
            <w:vMerge/>
            <w:tcBorders>
              <w:top w:val="nil"/>
              <w:left w:val="nil"/>
              <w:bottom w:val="nil"/>
              <w:right w:val="nil"/>
            </w:tcBorders>
            <w:vAlign w:val="center"/>
            <w:hideMark/>
          </w:tcPr>
          <w:p w14:paraId="3B75275F" w14:textId="77777777" w:rsidR="00857B74" w:rsidRDefault="00857B74">
            <w:pPr>
              <w:rPr>
                <w:sz w:val="24"/>
                <w:szCs w:val="24"/>
              </w:rPr>
            </w:pPr>
          </w:p>
        </w:tc>
        <w:tc>
          <w:tcPr>
            <w:tcW w:w="0" w:type="auto"/>
            <w:vMerge/>
            <w:tcBorders>
              <w:top w:val="nil"/>
              <w:left w:val="nil"/>
              <w:bottom w:val="nil"/>
              <w:right w:val="nil"/>
            </w:tcBorders>
            <w:vAlign w:val="center"/>
            <w:hideMark/>
          </w:tcPr>
          <w:p w14:paraId="18744ADF" w14:textId="77777777" w:rsidR="00857B74" w:rsidRDefault="00857B74">
            <w:pPr>
              <w:rPr>
                <w:sz w:val="24"/>
                <w:szCs w:val="24"/>
              </w:rPr>
            </w:pPr>
          </w:p>
        </w:tc>
      </w:tr>
      <w:tr w:rsidR="00857B74" w14:paraId="4F646E33"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166FD6A8" w14:textId="77777777" w:rsidR="00857B74" w:rsidRDefault="00857B74">
            <w:r>
              <w:t>Basketball</w:t>
            </w:r>
          </w:p>
        </w:tc>
        <w:tc>
          <w:tcPr>
            <w:tcW w:w="0" w:type="auto"/>
            <w:tcBorders>
              <w:top w:val="nil"/>
              <w:left w:val="nil"/>
              <w:bottom w:val="nil"/>
              <w:right w:val="nil"/>
            </w:tcBorders>
            <w:tcMar>
              <w:top w:w="48" w:type="dxa"/>
              <w:left w:w="96" w:type="dxa"/>
              <w:bottom w:w="48" w:type="dxa"/>
              <w:right w:w="96" w:type="dxa"/>
            </w:tcMar>
            <w:vAlign w:val="center"/>
            <w:hideMark/>
          </w:tcPr>
          <w:p w14:paraId="5B8A9C1C"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6F93B709" w14:textId="77777777" w:rsidR="00857B74" w:rsidRDefault="00857B74">
            <w:pPr>
              <w:jc w:val="center"/>
            </w:pPr>
            <w:r>
              <w:t>79</w:t>
            </w:r>
          </w:p>
        </w:tc>
        <w:tc>
          <w:tcPr>
            <w:tcW w:w="0" w:type="auto"/>
            <w:tcBorders>
              <w:top w:val="nil"/>
              <w:left w:val="nil"/>
              <w:bottom w:val="nil"/>
              <w:right w:val="nil"/>
            </w:tcBorders>
            <w:tcMar>
              <w:top w:w="48" w:type="dxa"/>
              <w:left w:w="96" w:type="dxa"/>
              <w:bottom w:w="48" w:type="dxa"/>
              <w:right w:w="96" w:type="dxa"/>
            </w:tcMar>
            <w:vAlign w:val="center"/>
            <w:hideMark/>
          </w:tcPr>
          <w:p w14:paraId="10E1BE72" w14:textId="77777777" w:rsidR="00857B74" w:rsidRDefault="00857B74">
            <w:pPr>
              <w:jc w:val="center"/>
            </w:pPr>
            <w:r>
              <w:t>194</w:t>
            </w:r>
          </w:p>
        </w:tc>
        <w:tc>
          <w:tcPr>
            <w:tcW w:w="0" w:type="auto"/>
            <w:tcBorders>
              <w:top w:val="nil"/>
              <w:left w:val="nil"/>
              <w:bottom w:val="nil"/>
              <w:right w:val="nil"/>
            </w:tcBorders>
            <w:tcMar>
              <w:top w:w="48" w:type="dxa"/>
              <w:left w:w="96" w:type="dxa"/>
              <w:bottom w:w="48" w:type="dxa"/>
              <w:right w:w="96" w:type="dxa"/>
            </w:tcMar>
            <w:vAlign w:val="center"/>
            <w:hideMark/>
          </w:tcPr>
          <w:p w14:paraId="3F53DDBA" w14:textId="77777777" w:rsidR="00857B74" w:rsidRDefault="00857B74">
            <w:pPr>
              <w:jc w:val="center"/>
            </w:pPr>
            <w:r>
              <w:t>71.10%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F6DF8E6" w14:textId="77777777" w:rsidR="00857B74" w:rsidRDefault="00857B74">
            <w:pPr>
              <w:jc w:val="center"/>
            </w:pPr>
            <w:r>
              <w:t>4.491</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8F2383F" w14:textId="77777777" w:rsidR="00857B74" w:rsidRDefault="00857B74">
            <w:pPr>
              <w:jc w:val="center"/>
            </w:pPr>
            <w:r>
              <w:t>0.034</w:t>
            </w:r>
          </w:p>
        </w:tc>
      </w:tr>
      <w:tr w:rsidR="00857B74" w14:paraId="16313504" w14:textId="77777777" w:rsidTr="00857B74">
        <w:tc>
          <w:tcPr>
            <w:tcW w:w="0" w:type="auto"/>
            <w:vMerge/>
            <w:tcBorders>
              <w:top w:val="nil"/>
              <w:left w:val="nil"/>
              <w:bottom w:val="nil"/>
              <w:right w:val="nil"/>
            </w:tcBorders>
            <w:vAlign w:val="center"/>
            <w:hideMark/>
          </w:tcPr>
          <w:p w14:paraId="5AE485E6"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0BF1AD90"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519C1B18" w14:textId="77777777" w:rsidR="00857B74" w:rsidRDefault="00857B74">
            <w:pPr>
              <w:jc w:val="center"/>
            </w:pPr>
            <w:r>
              <w:t>114</w:t>
            </w:r>
          </w:p>
        </w:tc>
        <w:tc>
          <w:tcPr>
            <w:tcW w:w="0" w:type="auto"/>
            <w:tcBorders>
              <w:top w:val="nil"/>
              <w:left w:val="nil"/>
              <w:bottom w:val="nil"/>
              <w:right w:val="nil"/>
            </w:tcBorders>
            <w:tcMar>
              <w:top w:w="48" w:type="dxa"/>
              <w:left w:w="96" w:type="dxa"/>
              <w:bottom w:w="48" w:type="dxa"/>
              <w:right w:w="96" w:type="dxa"/>
            </w:tcMar>
            <w:vAlign w:val="center"/>
            <w:hideMark/>
          </w:tcPr>
          <w:p w14:paraId="6CC840E2" w14:textId="77777777" w:rsidR="00857B74" w:rsidRDefault="00857B74">
            <w:pPr>
              <w:jc w:val="center"/>
            </w:pPr>
            <w:r>
              <w:t>192</w:t>
            </w:r>
          </w:p>
        </w:tc>
        <w:tc>
          <w:tcPr>
            <w:tcW w:w="0" w:type="auto"/>
            <w:tcBorders>
              <w:top w:val="nil"/>
              <w:left w:val="nil"/>
              <w:bottom w:val="nil"/>
              <w:right w:val="nil"/>
            </w:tcBorders>
            <w:tcMar>
              <w:top w:w="48" w:type="dxa"/>
              <w:left w:w="96" w:type="dxa"/>
              <w:bottom w:w="48" w:type="dxa"/>
              <w:right w:w="96" w:type="dxa"/>
            </w:tcMar>
            <w:vAlign w:val="center"/>
            <w:hideMark/>
          </w:tcPr>
          <w:p w14:paraId="596DFDC9" w14:textId="77777777" w:rsidR="00857B74" w:rsidRDefault="00857B74">
            <w:pPr>
              <w:jc w:val="center"/>
            </w:pPr>
            <w:r>
              <w:t>62.70%</w:t>
            </w:r>
          </w:p>
        </w:tc>
        <w:tc>
          <w:tcPr>
            <w:tcW w:w="0" w:type="auto"/>
            <w:vMerge/>
            <w:tcBorders>
              <w:top w:val="nil"/>
              <w:left w:val="nil"/>
              <w:bottom w:val="nil"/>
              <w:right w:val="nil"/>
            </w:tcBorders>
            <w:vAlign w:val="center"/>
            <w:hideMark/>
          </w:tcPr>
          <w:p w14:paraId="6BADE035" w14:textId="77777777" w:rsidR="00857B74" w:rsidRDefault="00857B74">
            <w:pPr>
              <w:rPr>
                <w:sz w:val="24"/>
                <w:szCs w:val="24"/>
              </w:rPr>
            </w:pPr>
          </w:p>
        </w:tc>
        <w:tc>
          <w:tcPr>
            <w:tcW w:w="0" w:type="auto"/>
            <w:vMerge/>
            <w:tcBorders>
              <w:top w:val="nil"/>
              <w:left w:val="nil"/>
              <w:bottom w:val="nil"/>
              <w:right w:val="nil"/>
            </w:tcBorders>
            <w:vAlign w:val="center"/>
            <w:hideMark/>
          </w:tcPr>
          <w:p w14:paraId="087F4971" w14:textId="77777777" w:rsidR="00857B74" w:rsidRDefault="00857B74">
            <w:pPr>
              <w:rPr>
                <w:sz w:val="24"/>
                <w:szCs w:val="24"/>
              </w:rPr>
            </w:pPr>
          </w:p>
        </w:tc>
      </w:tr>
      <w:tr w:rsidR="00857B74" w14:paraId="5CFB1EA8"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78CBA06F" w14:textId="77777777" w:rsidR="00857B74" w:rsidRDefault="00857B74">
            <w:r>
              <w:t>Ping pang</w:t>
            </w:r>
          </w:p>
        </w:tc>
        <w:tc>
          <w:tcPr>
            <w:tcW w:w="0" w:type="auto"/>
            <w:tcBorders>
              <w:top w:val="nil"/>
              <w:left w:val="nil"/>
              <w:bottom w:val="nil"/>
              <w:right w:val="nil"/>
            </w:tcBorders>
            <w:tcMar>
              <w:top w:w="48" w:type="dxa"/>
              <w:left w:w="96" w:type="dxa"/>
              <w:bottom w:w="48" w:type="dxa"/>
              <w:right w:w="96" w:type="dxa"/>
            </w:tcMar>
            <w:vAlign w:val="center"/>
            <w:hideMark/>
          </w:tcPr>
          <w:p w14:paraId="36D6B531"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65F1DDCF" w14:textId="77777777" w:rsidR="00857B74" w:rsidRDefault="00857B74">
            <w:pPr>
              <w:jc w:val="center"/>
            </w:pPr>
            <w:r>
              <w:t>112</w:t>
            </w:r>
          </w:p>
        </w:tc>
        <w:tc>
          <w:tcPr>
            <w:tcW w:w="0" w:type="auto"/>
            <w:tcBorders>
              <w:top w:val="nil"/>
              <w:left w:val="nil"/>
              <w:bottom w:val="nil"/>
              <w:right w:val="nil"/>
            </w:tcBorders>
            <w:tcMar>
              <w:top w:w="48" w:type="dxa"/>
              <w:left w:w="96" w:type="dxa"/>
              <w:bottom w:w="48" w:type="dxa"/>
              <w:right w:w="96" w:type="dxa"/>
            </w:tcMar>
            <w:vAlign w:val="center"/>
            <w:hideMark/>
          </w:tcPr>
          <w:p w14:paraId="0AD73335" w14:textId="77777777" w:rsidR="00857B74" w:rsidRDefault="00857B74">
            <w:pPr>
              <w:jc w:val="center"/>
            </w:pPr>
            <w:r>
              <w:t>283</w:t>
            </w:r>
          </w:p>
        </w:tc>
        <w:tc>
          <w:tcPr>
            <w:tcW w:w="0" w:type="auto"/>
            <w:tcBorders>
              <w:top w:val="nil"/>
              <w:left w:val="nil"/>
              <w:bottom w:val="nil"/>
              <w:right w:val="nil"/>
            </w:tcBorders>
            <w:tcMar>
              <w:top w:w="48" w:type="dxa"/>
              <w:left w:w="96" w:type="dxa"/>
              <w:bottom w:w="48" w:type="dxa"/>
              <w:right w:w="96" w:type="dxa"/>
            </w:tcMar>
            <w:vAlign w:val="center"/>
            <w:hideMark/>
          </w:tcPr>
          <w:p w14:paraId="7CD42608" w14:textId="77777777" w:rsidR="00857B74" w:rsidRDefault="00857B74">
            <w:pPr>
              <w:jc w:val="center"/>
            </w:pPr>
            <w:r>
              <w:t>71.60%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71C4006E" w14:textId="77777777" w:rsidR="00857B74" w:rsidRDefault="00857B74">
            <w:pPr>
              <w:jc w:val="center"/>
            </w:pPr>
            <w:r>
              <w:t>13.866</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7518229" w14:textId="77777777" w:rsidR="00857B74" w:rsidRDefault="00857B74">
            <w:pPr>
              <w:jc w:val="center"/>
            </w:pPr>
            <w:r>
              <w:t>&lt;0.001</w:t>
            </w:r>
          </w:p>
        </w:tc>
      </w:tr>
      <w:tr w:rsidR="00857B74" w14:paraId="7D6CAD72" w14:textId="77777777" w:rsidTr="00857B74">
        <w:tc>
          <w:tcPr>
            <w:tcW w:w="0" w:type="auto"/>
            <w:vMerge/>
            <w:tcBorders>
              <w:top w:val="nil"/>
              <w:left w:val="nil"/>
              <w:bottom w:val="nil"/>
              <w:right w:val="nil"/>
            </w:tcBorders>
            <w:vAlign w:val="center"/>
            <w:hideMark/>
          </w:tcPr>
          <w:p w14:paraId="28D402FA"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6882F288"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029F30B7" w14:textId="77777777" w:rsidR="00857B74" w:rsidRDefault="00857B74">
            <w:pPr>
              <w:jc w:val="center"/>
            </w:pPr>
            <w:r>
              <w:t>81</w:t>
            </w:r>
          </w:p>
        </w:tc>
        <w:tc>
          <w:tcPr>
            <w:tcW w:w="0" w:type="auto"/>
            <w:tcBorders>
              <w:top w:val="nil"/>
              <w:left w:val="nil"/>
              <w:bottom w:val="nil"/>
              <w:right w:val="nil"/>
            </w:tcBorders>
            <w:tcMar>
              <w:top w:w="48" w:type="dxa"/>
              <w:left w:w="96" w:type="dxa"/>
              <w:bottom w:w="48" w:type="dxa"/>
              <w:right w:w="96" w:type="dxa"/>
            </w:tcMar>
            <w:vAlign w:val="center"/>
            <w:hideMark/>
          </w:tcPr>
          <w:p w14:paraId="301C7FC6" w14:textId="77777777" w:rsidR="00857B74" w:rsidRDefault="00857B74">
            <w:pPr>
              <w:jc w:val="center"/>
            </w:pPr>
            <w:r>
              <w:t>103</w:t>
            </w:r>
          </w:p>
        </w:tc>
        <w:tc>
          <w:tcPr>
            <w:tcW w:w="0" w:type="auto"/>
            <w:tcBorders>
              <w:top w:val="nil"/>
              <w:left w:val="nil"/>
              <w:bottom w:val="nil"/>
              <w:right w:val="nil"/>
            </w:tcBorders>
            <w:tcMar>
              <w:top w:w="48" w:type="dxa"/>
              <w:left w:w="96" w:type="dxa"/>
              <w:bottom w:w="48" w:type="dxa"/>
              <w:right w:w="96" w:type="dxa"/>
            </w:tcMar>
            <w:vAlign w:val="center"/>
            <w:hideMark/>
          </w:tcPr>
          <w:p w14:paraId="505E979D" w14:textId="77777777" w:rsidR="00857B74" w:rsidRDefault="00857B74">
            <w:pPr>
              <w:jc w:val="center"/>
            </w:pPr>
            <w:r>
              <w:t>56.00%</w:t>
            </w:r>
          </w:p>
        </w:tc>
        <w:tc>
          <w:tcPr>
            <w:tcW w:w="0" w:type="auto"/>
            <w:vMerge/>
            <w:tcBorders>
              <w:top w:val="nil"/>
              <w:left w:val="nil"/>
              <w:bottom w:val="nil"/>
              <w:right w:val="nil"/>
            </w:tcBorders>
            <w:vAlign w:val="center"/>
            <w:hideMark/>
          </w:tcPr>
          <w:p w14:paraId="57EB33DB" w14:textId="77777777" w:rsidR="00857B74" w:rsidRDefault="00857B74">
            <w:pPr>
              <w:rPr>
                <w:sz w:val="24"/>
                <w:szCs w:val="24"/>
              </w:rPr>
            </w:pPr>
          </w:p>
        </w:tc>
        <w:tc>
          <w:tcPr>
            <w:tcW w:w="0" w:type="auto"/>
            <w:vMerge/>
            <w:tcBorders>
              <w:top w:val="nil"/>
              <w:left w:val="nil"/>
              <w:bottom w:val="nil"/>
              <w:right w:val="nil"/>
            </w:tcBorders>
            <w:vAlign w:val="center"/>
            <w:hideMark/>
          </w:tcPr>
          <w:p w14:paraId="75313FE2" w14:textId="77777777" w:rsidR="00857B74" w:rsidRDefault="00857B74">
            <w:pPr>
              <w:rPr>
                <w:sz w:val="24"/>
                <w:szCs w:val="24"/>
              </w:rPr>
            </w:pPr>
          </w:p>
        </w:tc>
      </w:tr>
      <w:tr w:rsidR="00857B74" w14:paraId="136B9C35"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4D46E16E" w14:textId="77777777" w:rsidR="00857B74" w:rsidRDefault="00857B74">
            <w:r>
              <w:t>Track and field</w:t>
            </w:r>
          </w:p>
        </w:tc>
        <w:tc>
          <w:tcPr>
            <w:tcW w:w="0" w:type="auto"/>
            <w:tcBorders>
              <w:top w:val="nil"/>
              <w:left w:val="nil"/>
              <w:bottom w:val="nil"/>
              <w:right w:val="nil"/>
            </w:tcBorders>
            <w:tcMar>
              <w:top w:w="48" w:type="dxa"/>
              <w:left w:w="96" w:type="dxa"/>
              <w:bottom w:w="48" w:type="dxa"/>
              <w:right w:w="96" w:type="dxa"/>
            </w:tcMar>
            <w:vAlign w:val="center"/>
            <w:hideMark/>
          </w:tcPr>
          <w:p w14:paraId="33430BE8"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2E2CA00B" w14:textId="77777777" w:rsidR="00857B74" w:rsidRDefault="00857B74">
            <w:pPr>
              <w:jc w:val="center"/>
            </w:pPr>
            <w:r>
              <w:t>75</w:t>
            </w:r>
          </w:p>
        </w:tc>
        <w:tc>
          <w:tcPr>
            <w:tcW w:w="0" w:type="auto"/>
            <w:tcBorders>
              <w:top w:val="nil"/>
              <w:left w:val="nil"/>
              <w:bottom w:val="nil"/>
              <w:right w:val="nil"/>
            </w:tcBorders>
            <w:tcMar>
              <w:top w:w="48" w:type="dxa"/>
              <w:left w:w="96" w:type="dxa"/>
              <w:bottom w:w="48" w:type="dxa"/>
              <w:right w:w="96" w:type="dxa"/>
            </w:tcMar>
            <w:vAlign w:val="center"/>
            <w:hideMark/>
          </w:tcPr>
          <w:p w14:paraId="01049AE5" w14:textId="77777777" w:rsidR="00857B74" w:rsidRDefault="00857B74">
            <w:pPr>
              <w:jc w:val="center"/>
            </w:pPr>
            <w:r>
              <w:t>186</w:t>
            </w:r>
          </w:p>
        </w:tc>
        <w:tc>
          <w:tcPr>
            <w:tcW w:w="0" w:type="auto"/>
            <w:tcBorders>
              <w:top w:val="nil"/>
              <w:left w:val="nil"/>
              <w:bottom w:val="nil"/>
              <w:right w:val="nil"/>
            </w:tcBorders>
            <w:tcMar>
              <w:top w:w="48" w:type="dxa"/>
              <w:left w:w="96" w:type="dxa"/>
              <w:bottom w:w="48" w:type="dxa"/>
              <w:right w:w="96" w:type="dxa"/>
            </w:tcMar>
            <w:vAlign w:val="center"/>
            <w:hideMark/>
          </w:tcPr>
          <w:p w14:paraId="28B6EEF4" w14:textId="77777777" w:rsidR="00857B74" w:rsidRDefault="00857B74">
            <w:pPr>
              <w:jc w:val="center"/>
            </w:pPr>
            <w:r>
              <w:t>71.30%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CF9BD1E" w14:textId="77777777" w:rsidR="00857B74" w:rsidRDefault="00857B74">
            <w:pPr>
              <w:jc w:val="center"/>
            </w:pPr>
            <w:r>
              <w:t>4.520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63D8E8E6" w14:textId="77777777" w:rsidR="00857B74" w:rsidRDefault="00857B74">
            <w:pPr>
              <w:jc w:val="center"/>
            </w:pPr>
            <w:r>
              <w:t>0.033</w:t>
            </w:r>
          </w:p>
        </w:tc>
      </w:tr>
      <w:tr w:rsidR="00857B74" w14:paraId="7463F4D2" w14:textId="77777777" w:rsidTr="00857B74">
        <w:tc>
          <w:tcPr>
            <w:tcW w:w="0" w:type="auto"/>
            <w:vMerge/>
            <w:tcBorders>
              <w:top w:val="nil"/>
              <w:left w:val="nil"/>
              <w:bottom w:val="nil"/>
              <w:right w:val="nil"/>
            </w:tcBorders>
            <w:vAlign w:val="center"/>
            <w:hideMark/>
          </w:tcPr>
          <w:p w14:paraId="2254548E"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183C8103"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642E171F" w14:textId="77777777" w:rsidR="00857B74" w:rsidRDefault="00857B74">
            <w:pPr>
              <w:jc w:val="center"/>
            </w:pPr>
            <w:r>
              <w:t>118</w:t>
            </w:r>
          </w:p>
        </w:tc>
        <w:tc>
          <w:tcPr>
            <w:tcW w:w="0" w:type="auto"/>
            <w:tcBorders>
              <w:top w:val="nil"/>
              <w:left w:val="nil"/>
              <w:bottom w:val="nil"/>
              <w:right w:val="nil"/>
            </w:tcBorders>
            <w:tcMar>
              <w:top w:w="48" w:type="dxa"/>
              <w:left w:w="96" w:type="dxa"/>
              <w:bottom w:w="48" w:type="dxa"/>
              <w:right w:w="96" w:type="dxa"/>
            </w:tcMar>
            <w:vAlign w:val="center"/>
            <w:hideMark/>
          </w:tcPr>
          <w:p w14:paraId="5739E198" w14:textId="77777777" w:rsidR="00857B74" w:rsidRDefault="00857B74">
            <w:pPr>
              <w:jc w:val="center"/>
            </w:pPr>
            <w:r>
              <w:t>200</w:t>
            </w:r>
          </w:p>
        </w:tc>
        <w:tc>
          <w:tcPr>
            <w:tcW w:w="0" w:type="auto"/>
            <w:tcBorders>
              <w:top w:val="nil"/>
              <w:left w:val="nil"/>
              <w:bottom w:val="nil"/>
              <w:right w:val="nil"/>
            </w:tcBorders>
            <w:tcMar>
              <w:top w:w="48" w:type="dxa"/>
              <w:left w:w="96" w:type="dxa"/>
              <w:bottom w:w="48" w:type="dxa"/>
              <w:right w:w="96" w:type="dxa"/>
            </w:tcMar>
            <w:vAlign w:val="center"/>
            <w:hideMark/>
          </w:tcPr>
          <w:p w14:paraId="62905C2F" w14:textId="77777777" w:rsidR="00857B74" w:rsidRDefault="00857B74">
            <w:pPr>
              <w:jc w:val="center"/>
            </w:pPr>
            <w:r>
              <w:t>62.90%</w:t>
            </w:r>
          </w:p>
        </w:tc>
        <w:tc>
          <w:tcPr>
            <w:tcW w:w="0" w:type="auto"/>
            <w:vMerge/>
            <w:tcBorders>
              <w:top w:val="nil"/>
              <w:left w:val="nil"/>
              <w:bottom w:val="nil"/>
              <w:right w:val="nil"/>
            </w:tcBorders>
            <w:vAlign w:val="center"/>
            <w:hideMark/>
          </w:tcPr>
          <w:p w14:paraId="572D5A5A" w14:textId="77777777" w:rsidR="00857B74" w:rsidRDefault="00857B74">
            <w:pPr>
              <w:rPr>
                <w:sz w:val="24"/>
                <w:szCs w:val="24"/>
              </w:rPr>
            </w:pPr>
          </w:p>
        </w:tc>
        <w:tc>
          <w:tcPr>
            <w:tcW w:w="0" w:type="auto"/>
            <w:vMerge/>
            <w:tcBorders>
              <w:top w:val="nil"/>
              <w:left w:val="nil"/>
              <w:bottom w:val="nil"/>
              <w:right w:val="nil"/>
            </w:tcBorders>
            <w:vAlign w:val="center"/>
            <w:hideMark/>
          </w:tcPr>
          <w:p w14:paraId="01F02264" w14:textId="77777777" w:rsidR="00857B74" w:rsidRDefault="00857B74">
            <w:pPr>
              <w:rPr>
                <w:sz w:val="24"/>
                <w:szCs w:val="24"/>
              </w:rPr>
            </w:pPr>
          </w:p>
        </w:tc>
      </w:tr>
      <w:tr w:rsidR="00857B74" w14:paraId="53349729"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39B419B9" w14:textId="77777777" w:rsidR="00857B74" w:rsidRDefault="00857B74">
            <w:r>
              <w:t>Swimming</w:t>
            </w:r>
          </w:p>
        </w:tc>
        <w:tc>
          <w:tcPr>
            <w:tcW w:w="0" w:type="auto"/>
            <w:tcBorders>
              <w:top w:val="nil"/>
              <w:left w:val="nil"/>
              <w:bottom w:val="nil"/>
              <w:right w:val="nil"/>
            </w:tcBorders>
            <w:tcMar>
              <w:top w:w="48" w:type="dxa"/>
              <w:left w:w="96" w:type="dxa"/>
              <w:bottom w:w="48" w:type="dxa"/>
              <w:right w:w="96" w:type="dxa"/>
            </w:tcMar>
            <w:vAlign w:val="center"/>
            <w:hideMark/>
          </w:tcPr>
          <w:p w14:paraId="4D4B9B4F"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6891FC04" w14:textId="77777777" w:rsidR="00857B74" w:rsidRDefault="00857B74">
            <w:pPr>
              <w:jc w:val="center"/>
            </w:pPr>
            <w:r>
              <w:t>112</w:t>
            </w:r>
          </w:p>
        </w:tc>
        <w:tc>
          <w:tcPr>
            <w:tcW w:w="0" w:type="auto"/>
            <w:tcBorders>
              <w:top w:val="nil"/>
              <w:left w:val="nil"/>
              <w:bottom w:val="nil"/>
              <w:right w:val="nil"/>
            </w:tcBorders>
            <w:tcMar>
              <w:top w:w="48" w:type="dxa"/>
              <w:left w:w="96" w:type="dxa"/>
              <w:bottom w:w="48" w:type="dxa"/>
              <w:right w:w="96" w:type="dxa"/>
            </w:tcMar>
            <w:vAlign w:val="center"/>
            <w:hideMark/>
          </w:tcPr>
          <w:p w14:paraId="437E08E2" w14:textId="77777777" w:rsidR="00857B74" w:rsidRDefault="00857B74">
            <w:pPr>
              <w:jc w:val="center"/>
            </w:pPr>
            <w:r>
              <w:t>271</w:t>
            </w:r>
          </w:p>
        </w:tc>
        <w:tc>
          <w:tcPr>
            <w:tcW w:w="0" w:type="auto"/>
            <w:tcBorders>
              <w:top w:val="nil"/>
              <w:left w:val="nil"/>
              <w:bottom w:val="nil"/>
              <w:right w:val="nil"/>
            </w:tcBorders>
            <w:tcMar>
              <w:top w:w="48" w:type="dxa"/>
              <w:left w:w="96" w:type="dxa"/>
              <w:bottom w:w="48" w:type="dxa"/>
              <w:right w:w="96" w:type="dxa"/>
            </w:tcMar>
            <w:vAlign w:val="center"/>
            <w:hideMark/>
          </w:tcPr>
          <w:p w14:paraId="5527A15D" w14:textId="77777777" w:rsidR="00857B74" w:rsidRDefault="00857B74">
            <w:pPr>
              <w:jc w:val="center"/>
            </w:pPr>
            <w:r>
              <w:t>70.80%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6C664FC3" w14:textId="77777777" w:rsidR="00857B74" w:rsidRDefault="00857B74">
            <w:pPr>
              <w:jc w:val="center"/>
            </w:pPr>
            <w:r>
              <w:t>8.519</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C0EEA05" w14:textId="77777777" w:rsidR="00857B74" w:rsidRDefault="00857B74">
            <w:pPr>
              <w:jc w:val="center"/>
            </w:pPr>
            <w:r>
              <w:t>0.004</w:t>
            </w:r>
          </w:p>
        </w:tc>
      </w:tr>
      <w:tr w:rsidR="00857B74" w14:paraId="6864DD7D" w14:textId="77777777" w:rsidTr="00857B74">
        <w:tc>
          <w:tcPr>
            <w:tcW w:w="0" w:type="auto"/>
            <w:vMerge/>
            <w:tcBorders>
              <w:top w:val="nil"/>
              <w:left w:val="nil"/>
              <w:bottom w:val="nil"/>
              <w:right w:val="nil"/>
            </w:tcBorders>
            <w:vAlign w:val="center"/>
            <w:hideMark/>
          </w:tcPr>
          <w:p w14:paraId="2397D577"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12E4FA58"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7564B9B6" w14:textId="77777777" w:rsidR="00857B74" w:rsidRDefault="00857B74">
            <w:pPr>
              <w:jc w:val="center"/>
            </w:pPr>
            <w:r>
              <w:t>81</w:t>
            </w:r>
          </w:p>
        </w:tc>
        <w:tc>
          <w:tcPr>
            <w:tcW w:w="0" w:type="auto"/>
            <w:tcBorders>
              <w:top w:val="nil"/>
              <w:left w:val="nil"/>
              <w:bottom w:val="nil"/>
              <w:right w:val="nil"/>
            </w:tcBorders>
            <w:tcMar>
              <w:top w:w="48" w:type="dxa"/>
              <w:left w:w="96" w:type="dxa"/>
              <w:bottom w:w="48" w:type="dxa"/>
              <w:right w:w="96" w:type="dxa"/>
            </w:tcMar>
            <w:vAlign w:val="center"/>
            <w:hideMark/>
          </w:tcPr>
          <w:p w14:paraId="343580B7" w14:textId="77777777" w:rsidR="00857B74" w:rsidRDefault="00857B74">
            <w:pPr>
              <w:jc w:val="center"/>
            </w:pPr>
            <w:r>
              <w:t>115</w:t>
            </w:r>
          </w:p>
        </w:tc>
        <w:tc>
          <w:tcPr>
            <w:tcW w:w="0" w:type="auto"/>
            <w:tcBorders>
              <w:top w:val="nil"/>
              <w:left w:val="nil"/>
              <w:bottom w:val="nil"/>
              <w:right w:val="nil"/>
            </w:tcBorders>
            <w:tcMar>
              <w:top w:w="48" w:type="dxa"/>
              <w:left w:w="96" w:type="dxa"/>
              <w:bottom w:w="48" w:type="dxa"/>
              <w:right w:w="96" w:type="dxa"/>
            </w:tcMar>
            <w:vAlign w:val="center"/>
            <w:hideMark/>
          </w:tcPr>
          <w:p w14:paraId="0397C13A" w14:textId="77777777" w:rsidR="00857B74" w:rsidRDefault="00857B74">
            <w:pPr>
              <w:jc w:val="center"/>
            </w:pPr>
            <w:r>
              <w:t>58.70%</w:t>
            </w:r>
          </w:p>
        </w:tc>
        <w:tc>
          <w:tcPr>
            <w:tcW w:w="0" w:type="auto"/>
            <w:vMerge/>
            <w:tcBorders>
              <w:top w:val="nil"/>
              <w:left w:val="nil"/>
              <w:bottom w:val="nil"/>
              <w:right w:val="nil"/>
            </w:tcBorders>
            <w:vAlign w:val="center"/>
            <w:hideMark/>
          </w:tcPr>
          <w:p w14:paraId="6FDC9241" w14:textId="77777777" w:rsidR="00857B74" w:rsidRDefault="00857B74">
            <w:pPr>
              <w:rPr>
                <w:sz w:val="24"/>
                <w:szCs w:val="24"/>
              </w:rPr>
            </w:pPr>
          </w:p>
        </w:tc>
        <w:tc>
          <w:tcPr>
            <w:tcW w:w="0" w:type="auto"/>
            <w:vMerge/>
            <w:tcBorders>
              <w:top w:val="nil"/>
              <w:left w:val="nil"/>
              <w:bottom w:val="nil"/>
              <w:right w:val="nil"/>
            </w:tcBorders>
            <w:vAlign w:val="center"/>
            <w:hideMark/>
          </w:tcPr>
          <w:p w14:paraId="7BE3ACB0" w14:textId="77777777" w:rsidR="00857B74" w:rsidRDefault="00857B74">
            <w:pPr>
              <w:rPr>
                <w:sz w:val="24"/>
                <w:szCs w:val="24"/>
              </w:rPr>
            </w:pPr>
          </w:p>
        </w:tc>
      </w:tr>
      <w:tr w:rsidR="00857B74" w14:paraId="1C0222C0"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0091E080" w14:textId="77777777" w:rsidR="00857B74" w:rsidRDefault="00857B74">
            <w:r>
              <w:t>Tennis</w:t>
            </w:r>
          </w:p>
        </w:tc>
        <w:tc>
          <w:tcPr>
            <w:tcW w:w="0" w:type="auto"/>
            <w:tcBorders>
              <w:top w:val="nil"/>
              <w:left w:val="nil"/>
              <w:bottom w:val="nil"/>
              <w:right w:val="nil"/>
            </w:tcBorders>
            <w:tcMar>
              <w:top w:w="48" w:type="dxa"/>
              <w:left w:w="96" w:type="dxa"/>
              <w:bottom w:w="48" w:type="dxa"/>
              <w:right w:w="96" w:type="dxa"/>
            </w:tcMar>
            <w:vAlign w:val="center"/>
            <w:hideMark/>
          </w:tcPr>
          <w:p w14:paraId="775E4B0A"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7771B5D8" w14:textId="77777777" w:rsidR="00857B74" w:rsidRDefault="00857B74">
            <w:pPr>
              <w:jc w:val="center"/>
            </w:pPr>
            <w:r>
              <w:t>127</w:t>
            </w:r>
          </w:p>
        </w:tc>
        <w:tc>
          <w:tcPr>
            <w:tcW w:w="0" w:type="auto"/>
            <w:tcBorders>
              <w:top w:val="nil"/>
              <w:left w:val="nil"/>
              <w:bottom w:val="nil"/>
              <w:right w:val="nil"/>
            </w:tcBorders>
            <w:tcMar>
              <w:top w:w="48" w:type="dxa"/>
              <w:left w:w="96" w:type="dxa"/>
              <w:bottom w:w="48" w:type="dxa"/>
              <w:right w:w="96" w:type="dxa"/>
            </w:tcMar>
            <w:vAlign w:val="center"/>
            <w:hideMark/>
          </w:tcPr>
          <w:p w14:paraId="605A048C" w14:textId="77777777" w:rsidR="00857B74" w:rsidRDefault="00857B74">
            <w:pPr>
              <w:jc w:val="center"/>
            </w:pPr>
            <w:r>
              <w:t>285</w:t>
            </w:r>
          </w:p>
        </w:tc>
        <w:tc>
          <w:tcPr>
            <w:tcW w:w="0" w:type="auto"/>
            <w:tcBorders>
              <w:top w:val="nil"/>
              <w:left w:val="nil"/>
              <w:bottom w:val="nil"/>
              <w:right w:val="nil"/>
            </w:tcBorders>
            <w:tcMar>
              <w:top w:w="48" w:type="dxa"/>
              <w:left w:w="96" w:type="dxa"/>
              <w:bottom w:w="48" w:type="dxa"/>
              <w:right w:w="96" w:type="dxa"/>
            </w:tcMar>
            <w:vAlign w:val="center"/>
            <w:hideMark/>
          </w:tcPr>
          <w:p w14:paraId="786D4A0B" w14:textId="77777777" w:rsidR="00857B74" w:rsidRDefault="00857B74">
            <w:pPr>
              <w:jc w:val="center"/>
            </w:pPr>
            <w:r>
              <w:t>69.17%</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3BE8A60" w14:textId="77777777" w:rsidR="00857B74" w:rsidRDefault="00857B74">
            <w:pPr>
              <w:jc w:val="center"/>
            </w:pPr>
            <w:r>
              <w:t>4.044</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FCF3A74" w14:textId="77777777" w:rsidR="00857B74" w:rsidRDefault="00857B74">
            <w:pPr>
              <w:jc w:val="center"/>
            </w:pPr>
            <w:r>
              <w:t>0.044</w:t>
            </w:r>
          </w:p>
        </w:tc>
      </w:tr>
      <w:tr w:rsidR="00857B74" w14:paraId="152AA5F0" w14:textId="77777777" w:rsidTr="00857B74">
        <w:tc>
          <w:tcPr>
            <w:tcW w:w="0" w:type="auto"/>
            <w:vMerge/>
            <w:tcBorders>
              <w:top w:val="nil"/>
              <w:left w:val="nil"/>
              <w:bottom w:val="nil"/>
              <w:right w:val="nil"/>
            </w:tcBorders>
            <w:vAlign w:val="center"/>
            <w:hideMark/>
          </w:tcPr>
          <w:p w14:paraId="18FBD27B"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0FC66B0A"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4A051482" w14:textId="77777777" w:rsidR="00857B74" w:rsidRDefault="00857B74">
            <w:pPr>
              <w:jc w:val="center"/>
            </w:pPr>
            <w:r>
              <w:t>66</w:t>
            </w:r>
          </w:p>
        </w:tc>
        <w:tc>
          <w:tcPr>
            <w:tcW w:w="0" w:type="auto"/>
            <w:tcBorders>
              <w:top w:val="nil"/>
              <w:left w:val="nil"/>
              <w:bottom w:val="nil"/>
              <w:right w:val="nil"/>
            </w:tcBorders>
            <w:tcMar>
              <w:top w:w="48" w:type="dxa"/>
              <w:left w:w="96" w:type="dxa"/>
              <w:bottom w:w="48" w:type="dxa"/>
              <w:right w:w="96" w:type="dxa"/>
            </w:tcMar>
            <w:vAlign w:val="center"/>
            <w:hideMark/>
          </w:tcPr>
          <w:p w14:paraId="3FF089B5" w14:textId="77777777" w:rsidR="00857B74" w:rsidRDefault="00857B74">
            <w:pPr>
              <w:jc w:val="center"/>
            </w:pPr>
            <w:r>
              <w:t>101</w:t>
            </w:r>
          </w:p>
        </w:tc>
        <w:tc>
          <w:tcPr>
            <w:tcW w:w="0" w:type="auto"/>
            <w:tcBorders>
              <w:top w:val="nil"/>
              <w:left w:val="nil"/>
              <w:bottom w:val="nil"/>
              <w:right w:val="nil"/>
            </w:tcBorders>
            <w:tcMar>
              <w:top w:w="48" w:type="dxa"/>
              <w:left w:w="96" w:type="dxa"/>
              <w:bottom w:w="48" w:type="dxa"/>
              <w:right w:w="96" w:type="dxa"/>
            </w:tcMar>
            <w:vAlign w:val="center"/>
            <w:hideMark/>
          </w:tcPr>
          <w:p w14:paraId="09DFAD5D" w14:textId="77777777" w:rsidR="00857B74" w:rsidRDefault="00857B74">
            <w:pPr>
              <w:jc w:val="center"/>
            </w:pPr>
            <w:r>
              <w:t>60.48%</w:t>
            </w:r>
          </w:p>
        </w:tc>
        <w:tc>
          <w:tcPr>
            <w:tcW w:w="0" w:type="auto"/>
            <w:vMerge/>
            <w:tcBorders>
              <w:top w:val="nil"/>
              <w:left w:val="nil"/>
              <w:bottom w:val="nil"/>
              <w:right w:val="nil"/>
            </w:tcBorders>
            <w:vAlign w:val="center"/>
            <w:hideMark/>
          </w:tcPr>
          <w:p w14:paraId="650A7CA2" w14:textId="77777777" w:rsidR="00857B74" w:rsidRDefault="00857B74">
            <w:pPr>
              <w:rPr>
                <w:sz w:val="24"/>
                <w:szCs w:val="24"/>
              </w:rPr>
            </w:pPr>
          </w:p>
        </w:tc>
        <w:tc>
          <w:tcPr>
            <w:tcW w:w="0" w:type="auto"/>
            <w:vMerge/>
            <w:tcBorders>
              <w:top w:val="nil"/>
              <w:left w:val="nil"/>
              <w:bottom w:val="nil"/>
              <w:right w:val="nil"/>
            </w:tcBorders>
            <w:vAlign w:val="center"/>
            <w:hideMark/>
          </w:tcPr>
          <w:p w14:paraId="5E5C475D" w14:textId="77777777" w:rsidR="00857B74" w:rsidRDefault="00857B74">
            <w:pPr>
              <w:rPr>
                <w:sz w:val="24"/>
                <w:szCs w:val="24"/>
              </w:rPr>
            </w:pPr>
          </w:p>
        </w:tc>
      </w:tr>
      <w:tr w:rsidR="00857B74" w14:paraId="394538C1"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202C91ED" w14:textId="77777777" w:rsidR="00857B74" w:rsidRDefault="00857B74">
            <w:r>
              <w:t>Badminton</w:t>
            </w:r>
          </w:p>
        </w:tc>
        <w:tc>
          <w:tcPr>
            <w:tcW w:w="0" w:type="auto"/>
            <w:tcBorders>
              <w:top w:val="nil"/>
              <w:left w:val="nil"/>
              <w:bottom w:val="nil"/>
              <w:right w:val="nil"/>
            </w:tcBorders>
            <w:tcMar>
              <w:top w:w="48" w:type="dxa"/>
              <w:left w:w="96" w:type="dxa"/>
              <w:bottom w:w="48" w:type="dxa"/>
              <w:right w:w="96" w:type="dxa"/>
            </w:tcMar>
            <w:vAlign w:val="center"/>
            <w:hideMark/>
          </w:tcPr>
          <w:p w14:paraId="68E6EB3D"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7DDB8190" w14:textId="77777777" w:rsidR="00857B74" w:rsidRDefault="00857B74">
            <w:pPr>
              <w:jc w:val="center"/>
            </w:pPr>
            <w:r>
              <w:t>82</w:t>
            </w:r>
          </w:p>
        </w:tc>
        <w:tc>
          <w:tcPr>
            <w:tcW w:w="0" w:type="auto"/>
            <w:tcBorders>
              <w:top w:val="nil"/>
              <w:left w:val="nil"/>
              <w:bottom w:val="nil"/>
              <w:right w:val="nil"/>
            </w:tcBorders>
            <w:tcMar>
              <w:top w:w="48" w:type="dxa"/>
              <w:left w:w="96" w:type="dxa"/>
              <w:bottom w:w="48" w:type="dxa"/>
              <w:right w:w="96" w:type="dxa"/>
            </w:tcMar>
            <w:vAlign w:val="center"/>
            <w:hideMark/>
          </w:tcPr>
          <w:p w14:paraId="69065B8F" w14:textId="77777777" w:rsidR="00857B74" w:rsidRDefault="00857B74">
            <w:pPr>
              <w:jc w:val="center"/>
            </w:pPr>
            <w:r>
              <w:t>206</w:t>
            </w:r>
          </w:p>
        </w:tc>
        <w:tc>
          <w:tcPr>
            <w:tcW w:w="0" w:type="auto"/>
            <w:tcBorders>
              <w:top w:val="nil"/>
              <w:left w:val="nil"/>
              <w:bottom w:val="nil"/>
              <w:right w:val="nil"/>
            </w:tcBorders>
            <w:tcMar>
              <w:top w:w="48" w:type="dxa"/>
              <w:left w:w="96" w:type="dxa"/>
              <w:bottom w:w="48" w:type="dxa"/>
              <w:right w:w="96" w:type="dxa"/>
            </w:tcMar>
            <w:vAlign w:val="center"/>
            <w:hideMark/>
          </w:tcPr>
          <w:p w14:paraId="33F36CAB" w14:textId="77777777" w:rsidR="00857B74" w:rsidRDefault="00857B74">
            <w:pPr>
              <w:jc w:val="center"/>
            </w:pPr>
            <w:r>
              <w:t>71.50%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C9CAF4B" w14:textId="77777777" w:rsidR="00857B74" w:rsidRDefault="00857B74">
            <w:pPr>
              <w:jc w:val="center"/>
            </w:pPr>
            <w:r>
              <w:t>6.093</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1FD9B8D" w14:textId="77777777" w:rsidR="00857B74" w:rsidRDefault="00857B74">
            <w:pPr>
              <w:jc w:val="center"/>
            </w:pPr>
            <w:r>
              <w:t>0.014</w:t>
            </w:r>
          </w:p>
        </w:tc>
      </w:tr>
      <w:tr w:rsidR="00857B74" w14:paraId="1CD87D31" w14:textId="77777777" w:rsidTr="00857B74">
        <w:tc>
          <w:tcPr>
            <w:tcW w:w="0" w:type="auto"/>
            <w:vMerge/>
            <w:tcBorders>
              <w:top w:val="nil"/>
              <w:left w:val="nil"/>
              <w:bottom w:val="nil"/>
              <w:right w:val="nil"/>
            </w:tcBorders>
            <w:vAlign w:val="center"/>
            <w:hideMark/>
          </w:tcPr>
          <w:p w14:paraId="2F9F175C"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054FF6B2"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67B7CF12" w14:textId="77777777" w:rsidR="00857B74" w:rsidRDefault="00857B74">
            <w:pPr>
              <w:jc w:val="center"/>
            </w:pPr>
            <w:r>
              <w:t>111</w:t>
            </w:r>
          </w:p>
        </w:tc>
        <w:tc>
          <w:tcPr>
            <w:tcW w:w="0" w:type="auto"/>
            <w:tcBorders>
              <w:top w:val="nil"/>
              <w:left w:val="nil"/>
              <w:bottom w:val="nil"/>
              <w:right w:val="nil"/>
            </w:tcBorders>
            <w:tcMar>
              <w:top w:w="48" w:type="dxa"/>
              <w:left w:w="96" w:type="dxa"/>
              <w:bottom w:w="48" w:type="dxa"/>
              <w:right w:w="96" w:type="dxa"/>
            </w:tcMar>
            <w:vAlign w:val="center"/>
            <w:hideMark/>
          </w:tcPr>
          <w:p w14:paraId="118FDF87" w14:textId="77777777" w:rsidR="00857B74" w:rsidRDefault="00857B74">
            <w:pPr>
              <w:jc w:val="center"/>
            </w:pPr>
            <w:r>
              <w:t>180</w:t>
            </w:r>
          </w:p>
        </w:tc>
        <w:tc>
          <w:tcPr>
            <w:tcW w:w="0" w:type="auto"/>
            <w:tcBorders>
              <w:top w:val="nil"/>
              <w:left w:val="nil"/>
              <w:bottom w:val="nil"/>
              <w:right w:val="nil"/>
            </w:tcBorders>
            <w:tcMar>
              <w:top w:w="48" w:type="dxa"/>
              <w:left w:w="96" w:type="dxa"/>
              <w:bottom w:w="48" w:type="dxa"/>
              <w:right w:w="96" w:type="dxa"/>
            </w:tcMar>
            <w:vAlign w:val="center"/>
            <w:hideMark/>
          </w:tcPr>
          <w:p w14:paraId="577EE66E" w14:textId="77777777" w:rsidR="00857B74" w:rsidRDefault="00857B74">
            <w:pPr>
              <w:jc w:val="center"/>
            </w:pPr>
            <w:r>
              <w:t>61.90%</w:t>
            </w:r>
          </w:p>
        </w:tc>
        <w:tc>
          <w:tcPr>
            <w:tcW w:w="0" w:type="auto"/>
            <w:vMerge/>
            <w:tcBorders>
              <w:top w:val="nil"/>
              <w:left w:val="nil"/>
              <w:bottom w:val="nil"/>
              <w:right w:val="nil"/>
            </w:tcBorders>
            <w:vAlign w:val="center"/>
            <w:hideMark/>
          </w:tcPr>
          <w:p w14:paraId="3A5AE021" w14:textId="77777777" w:rsidR="00857B74" w:rsidRDefault="00857B74">
            <w:pPr>
              <w:rPr>
                <w:sz w:val="24"/>
                <w:szCs w:val="24"/>
              </w:rPr>
            </w:pPr>
          </w:p>
        </w:tc>
        <w:tc>
          <w:tcPr>
            <w:tcW w:w="0" w:type="auto"/>
            <w:vMerge/>
            <w:tcBorders>
              <w:top w:val="nil"/>
              <w:left w:val="nil"/>
              <w:bottom w:val="nil"/>
              <w:right w:val="nil"/>
            </w:tcBorders>
            <w:vAlign w:val="center"/>
            <w:hideMark/>
          </w:tcPr>
          <w:p w14:paraId="4B55277B" w14:textId="77777777" w:rsidR="00857B74" w:rsidRDefault="00857B74">
            <w:pPr>
              <w:rPr>
                <w:sz w:val="24"/>
                <w:szCs w:val="24"/>
              </w:rPr>
            </w:pPr>
          </w:p>
        </w:tc>
      </w:tr>
      <w:tr w:rsidR="00857B74" w14:paraId="5E0A479E"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38477CAB" w14:textId="77777777" w:rsidR="00857B74" w:rsidRDefault="00857B74">
            <w:r>
              <w:t>Volleyball</w:t>
            </w:r>
          </w:p>
        </w:tc>
        <w:tc>
          <w:tcPr>
            <w:tcW w:w="0" w:type="auto"/>
            <w:tcBorders>
              <w:top w:val="nil"/>
              <w:left w:val="nil"/>
              <w:bottom w:val="nil"/>
              <w:right w:val="nil"/>
            </w:tcBorders>
            <w:tcMar>
              <w:top w:w="48" w:type="dxa"/>
              <w:left w:w="96" w:type="dxa"/>
              <w:bottom w:w="48" w:type="dxa"/>
              <w:right w:w="96" w:type="dxa"/>
            </w:tcMar>
            <w:vAlign w:val="center"/>
            <w:hideMark/>
          </w:tcPr>
          <w:p w14:paraId="29868AFB"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298E9760" w14:textId="77777777" w:rsidR="00857B74" w:rsidRDefault="00857B74">
            <w:pPr>
              <w:jc w:val="center"/>
            </w:pPr>
            <w:r>
              <w:t>68</w:t>
            </w:r>
          </w:p>
        </w:tc>
        <w:tc>
          <w:tcPr>
            <w:tcW w:w="0" w:type="auto"/>
            <w:tcBorders>
              <w:top w:val="nil"/>
              <w:left w:val="nil"/>
              <w:bottom w:val="nil"/>
              <w:right w:val="nil"/>
            </w:tcBorders>
            <w:tcMar>
              <w:top w:w="48" w:type="dxa"/>
              <w:left w:w="96" w:type="dxa"/>
              <w:bottom w:w="48" w:type="dxa"/>
              <w:right w:w="96" w:type="dxa"/>
            </w:tcMar>
            <w:vAlign w:val="center"/>
            <w:hideMark/>
          </w:tcPr>
          <w:p w14:paraId="5E520FB2" w14:textId="77777777" w:rsidR="00857B74" w:rsidRDefault="00857B74">
            <w:pPr>
              <w:jc w:val="center"/>
            </w:pPr>
            <w:r>
              <w:t>180</w:t>
            </w:r>
          </w:p>
        </w:tc>
        <w:tc>
          <w:tcPr>
            <w:tcW w:w="0" w:type="auto"/>
            <w:tcBorders>
              <w:top w:val="nil"/>
              <w:left w:val="nil"/>
              <w:bottom w:val="nil"/>
              <w:right w:val="nil"/>
            </w:tcBorders>
            <w:tcMar>
              <w:top w:w="48" w:type="dxa"/>
              <w:left w:w="96" w:type="dxa"/>
              <w:bottom w:w="48" w:type="dxa"/>
              <w:right w:w="96" w:type="dxa"/>
            </w:tcMar>
            <w:vAlign w:val="center"/>
            <w:hideMark/>
          </w:tcPr>
          <w:p w14:paraId="0D3106FE" w14:textId="77777777" w:rsidR="00857B74" w:rsidRDefault="00857B74">
            <w:pPr>
              <w:jc w:val="center"/>
            </w:pPr>
            <w:r>
              <w:t>72.58%</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CE60442" w14:textId="77777777" w:rsidR="00857B74" w:rsidRDefault="00857B74">
            <w:pPr>
              <w:jc w:val="center"/>
            </w:pPr>
            <w:r>
              <w:t>6.828</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F3E247B" w14:textId="77777777" w:rsidR="00857B74" w:rsidRDefault="00857B74">
            <w:pPr>
              <w:jc w:val="center"/>
            </w:pPr>
            <w:r>
              <w:t>0.009</w:t>
            </w:r>
          </w:p>
        </w:tc>
      </w:tr>
      <w:tr w:rsidR="00857B74" w14:paraId="27F7932E" w14:textId="77777777" w:rsidTr="00857B74">
        <w:tc>
          <w:tcPr>
            <w:tcW w:w="0" w:type="auto"/>
            <w:vMerge/>
            <w:tcBorders>
              <w:top w:val="nil"/>
              <w:left w:val="nil"/>
              <w:bottom w:val="nil"/>
              <w:right w:val="nil"/>
            </w:tcBorders>
            <w:vAlign w:val="center"/>
            <w:hideMark/>
          </w:tcPr>
          <w:p w14:paraId="4B6A566F"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4982B897"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36F051A5" w14:textId="77777777" w:rsidR="00857B74" w:rsidRDefault="00857B74">
            <w:pPr>
              <w:jc w:val="center"/>
            </w:pPr>
            <w:r>
              <w:t>125</w:t>
            </w:r>
          </w:p>
        </w:tc>
        <w:tc>
          <w:tcPr>
            <w:tcW w:w="0" w:type="auto"/>
            <w:tcBorders>
              <w:top w:val="nil"/>
              <w:left w:val="nil"/>
              <w:bottom w:val="nil"/>
              <w:right w:val="nil"/>
            </w:tcBorders>
            <w:tcMar>
              <w:top w:w="48" w:type="dxa"/>
              <w:left w:w="96" w:type="dxa"/>
              <w:bottom w:w="48" w:type="dxa"/>
              <w:right w:w="96" w:type="dxa"/>
            </w:tcMar>
            <w:vAlign w:val="center"/>
            <w:hideMark/>
          </w:tcPr>
          <w:p w14:paraId="3C790A26" w14:textId="77777777" w:rsidR="00857B74" w:rsidRDefault="00857B74">
            <w:pPr>
              <w:jc w:val="center"/>
            </w:pPr>
            <w:r>
              <w:t>206</w:t>
            </w:r>
          </w:p>
        </w:tc>
        <w:tc>
          <w:tcPr>
            <w:tcW w:w="0" w:type="auto"/>
            <w:tcBorders>
              <w:top w:val="nil"/>
              <w:left w:val="nil"/>
              <w:bottom w:val="nil"/>
              <w:right w:val="nil"/>
            </w:tcBorders>
            <w:tcMar>
              <w:top w:w="48" w:type="dxa"/>
              <w:left w:w="96" w:type="dxa"/>
              <w:bottom w:w="48" w:type="dxa"/>
              <w:right w:w="96" w:type="dxa"/>
            </w:tcMar>
            <w:vAlign w:val="center"/>
            <w:hideMark/>
          </w:tcPr>
          <w:p w14:paraId="0A871A2A" w14:textId="77777777" w:rsidR="00857B74" w:rsidRDefault="00857B74">
            <w:pPr>
              <w:jc w:val="center"/>
            </w:pPr>
            <w:r>
              <w:t>62.24%</w:t>
            </w:r>
          </w:p>
        </w:tc>
        <w:tc>
          <w:tcPr>
            <w:tcW w:w="0" w:type="auto"/>
            <w:vMerge/>
            <w:tcBorders>
              <w:top w:val="nil"/>
              <w:left w:val="nil"/>
              <w:bottom w:val="nil"/>
              <w:right w:val="nil"/>
            </w:tcBorders>
            <w:vAlign w:val="center"/>
            <w:hideMark/>
          </w:tcPr>
          <w:p w14:paraId="7C03863C" w14:textId="77777777" w:rsidR="00857B74" w:rsidRDefault="00857B74">
            <w:pPr>
              <w:rPr>
                <w:sz w:val="24"/>
                <w:szCs w:val="24"/>
              </w:rPr>
            </w:pPr>
          </w:p>
        </w:tc>
        <w:tc>
          <w:tcPr>
            <w:tcW w:w="0" w:type="auto"/>
            <w:vMerge/>
            <w:tcBorders>
              <w:top w:val="nil"/>
              <w:left w:val="nil"/>
              <w:bottom w:val="nil"/>
              <w:right w:val="nil"/>
            </w:tcBorders>
            <w:vAlign w:val="center"/>
            <w:hideMark/>
          </w:tcPr>
          <w:p w14:paraId="2E41A8DB" w14:textId="77777777" w:rsidR="00857B74" w:rsidRDefault="00857B74">
            <w:pPr>
              <w:rPr>
                <w:sz w:val="24"/>
                <w:szCs w:val="24"/>
              </w:rPr>
            </w:pPr>
          </w:p>
        </w:tc>
      </w:tr>
      <w:tr w:rsidR="00857B74" w14:paraId="5C9F8A60" w14:textId="77777777" w:rsidTr="00857B74">
        <w:tc>
          <w:tcPr>
            <w:tcW w:w="0" w:type="auto"/>
            <w:vMerge w:val="restart"/>
            <w:tcBorders>
              <w:top w:val="nil"/>
              <w:left w:val="nil"/>
              <w:bottom w:val="nil"/>
              <w:right w:val="nil"/>
            </w:tcBorders>
            <w:tcMar>
              <w:top w:w="48" w:type="dxa"/>
              <w:left w:w="96" w:type="dxa"/>
              <w:bottom w:w="48" w:type="dxa"/>
              <w:right w:w="96" w:type="dxa"/>
            </w:tcMar>
            <w:vAlign w:val="center"/>
            <w:hideMark/>
          </w:tcPr>
          <w:p w14:paraId="5FD61956" w14:textId="77777777" w:rsidR="00857B74" w:rsidRDefault="00857B74">
            <w:r>
              <w:t>Dance</w:t>
            </w:r>
          </w:p>
        </w:tc>
        <w:tc>
          <w:tcPr>
            <w:tcW w:w="0" w:type="auto"/>
            <w:tcBorders>
              <w:top w:val="nil"/>
              <w:left w:val="nil"/>
              <w:bottom w:val="nil"/>
              <w:right w:val="nil"/>
            </w:tcBorders>
            <w:tcMar>
              <w:top w:w="48" w:type="dxa"/>
              <w:left w:w="96" w:type="dxa"/>
              <w:bottom w:w="48" w:type="dxa"/>
              <w:right w:w="96" w:type="dxa"/>
            </w:tcMar>
            <w:vAlign w:val="center"/>
            <w:hideMark/>
          </w:tcPr>
          <w:p w14:paraId="3396D8FA" w14:textId="77777777" w:rsidR="00857B74" w:rsidRDefault="00857B74">
            <w:pPr>
              <w:jc w:val="center"/>
            </w:pPr>
            <w:r>
              <w:t>Rarely</w:t>
            </w:r>
          </w:p>
        </w:tc>
        <w:tc>
          <w:tcPr>
            <w:tcW w:w="0" w:type="auto"/>
            <w:tcBorders>
              <w:top w:val="nil"/>
              <w:left w:val="nil"/>
              <w:bottom w:val="nil"/>
              <w:right w:val="nil"/>
            </w:tcBorders>
            <w:tcMar>
              <w:top w:w="48" w:type="dxa"/>
              <w:left w:w="96" w:type="dxa"/>
              <w:bottom w:w="48" w:type="dxa"/>
              <w:right w:w="96" w:type="dxa"/>
            </w:tcMar>
            <w:vAlign w:val="center"/>
            <w:hideMark/>
          </w:tcPr>
          <w:p w14:paraId="3D0EB567" w14:textId="77777777" w:rsidR="00857B74" w:rsidRDefault="00857B74">
            <w:pPr>
              <w:jc w:val="center"/>
            </w:pPr>
            <w:r>
              <w:t>54</w:t>
            </w:r>
          </w:p>
        </w:tc>
        <w:tc>
          <w:tcPr>
            <w:tcW w:w="0" w:type="auto"/>
            <w:tcBorders>
              <w:top w:val="nil"/>
              <w:left w:val="nil"/>
              <w:bottom w:val="nil"/>
              <w:right w:val="nil"/>
            </w:tcBorders>
            <w:tcMar>
              <w:top w:w="48" w:type="dxa"/>
              <w:left w:w="96" w:type="dxa"/>
              <w:bottom w:w="48" w:type="dxa"/>
              <w:right w:w="96" w:type="dxa"/>
            </w:tcMar>
            <w:vAlign w:val="center"/>
            <w:hideMark/>
          </w:tcPr>
          <w:p w14:paraId="78520E4D" w14:textId="77777777" w:rsidR="00857B74" w:rsidRDefault="00857B74">
            <w:pPr>
              <w:jc w:val="center"/>
            </w:pPr>
            <w:r>
              <w:t>143</w:t>
            </w:r>
          </w:p>
        </w:tc>
        <w:tc>
          <w:tcPr>
            <w:tcW w:w="0" w:type="auto"/>
            <w:tcBorders>
              <w:top w:val="nil"/>
              <w:left w:val="nil"/>
              <w:bottom w:val="nil"/>
              <w:right w:val="nil"/>
            </w:tcBorders>
            <w:tcMar>
              <w:top w:w="48" w:type="dxa"/>
              <w:left w:w="96" w:type="dxa"/>
              <w:bottom w:w="48" w:type="dxa"/>
              <w:right w:w="96" w:type="dxa"/>
            </w:tcMar>
            <w:vAlign w:val="center"/>
            <w:hideMark/>
          </w:tcPr>
          <w:p w14:paraId="7EFB90A9" w14:textId="77777777" w:rsidR="00857B74" w:rsidRDefault="00857B74">
            <w:pPr>
              <w:jc w:val="center"/>
            </w:pPr>
            <w:r>
              <w:t>72.60%</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3E9AACB" w14:textId="77777777" w:rsidR="00857B74" w:rsidRDefault="00857B74">
            <w:pPr>
              <w:jc w:val="center"/>
            </w:pPr>
            <w:r>
              <w:t>4.713</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0649E9EB" w14:textId="77777777" w:rsidR="00857B74" w:rsidRDefault="00857B74">
            <w:pPr>
              <w:jc w:val="center"/>
            </w:pPr>
            <w:r>
              <w:t>0.030</w:t>
            </w:r>
          </w:p>
        </w:tc>
      </w:tr>
      <w:tr w:rsidR="00857B74" w14:paraId="2D57A407" w14:textId="77777777" w:rsidTr="00857B74">
        <w:tc>
          <w:tcPr>
            <w:tcW w:w="0" w:type="auto"/>
            <w:vMerge/>
            <w:tcBorders>
              <w:top w:val="nil"/>
              <w:left w:val="nil"/>
              <w:bottom w:val="nil"/>
              <w:right w:val="nil"/>
            </w:tcBorders>
            <w:vAlign w:val="center"/>
            <w:hideMark/>
          </w:tcPr>
          <w:p w14:paraId="6F8C72F1" w14:textId="77777777" w:rsidR="00857B74" w:rsidRDefault="00857B74">
            <w:pPr>
              <w:rPr>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7A22813B" w14:textId="77777777" w:rsidR="00857B74" w:rsidRDefault="00857B74">
            <w:pPr>
              <w:jc w:val="center"/>
            </w:pP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18C4B40A" w14:textId="77777777" w:rsidR="00857B74" w:rsidRDefault="00857B74">
            <w:pPr>
              <w:jc w:val="center"/>
            </w:pPr>
            <w:r>
              <w:t>139</w:t>
            </w:r>
          </w:p>
        </w:tc>
        <w:tc>
          <w:tcPr>
            <w:tcW w:w="0" w:type="auto"/>
            <w:tcBorders>
              <w:top w:val="nil"/>
              <w:left w:val="nil"/>
              <w:bottom w:val="nil"/>
              <w:right w:val="nil"/>
            </w:tcBorders>
            <w:tcMar>
              <w:top w:w="48" w:type="dxa"/>
              <w:left w:w="96" w:type="dxa"/>
              <w:bottom w:w="48" w:type="dxa"/>
              <w:right w:w="96" w:type="dxa"/>
            </w:tcMar>
            <w:vAlign w:val="center"/>
            <w:hideMark/>
          </w:tcPr>
          <w:p w14:paraId="4D3BA3FF" w14:textId="77777777" w:rsidR="00857B74" w:rsidRDefault="00857B74">
            <w:pPr>
              <w:jc w:val="center"/>
            </w:pPr>
            <w:r>
              <w:t>243</w:t>
            </w:r>
          </w:p>
        </w:tc>
        <w:tc>
          <w:tcPr>
            <w:tcW w:w="0" w:type="auto"/>
            <w:tcBorders>
              <w:top w:val="nil"/>
              <w:left w:val="nil"/>
              <w:bottom w:val="nil"/>
              <w:right w:val="nil"/>
            </w:tcBorders>
            <w:tcMar>
              <w:top w:w="48" w:type="dxa"/>
              <w:left w:w="96" w:type="dxa"/>
              <w:bottom w:w="48" w:type="dxa"/>
              <w:right w:w="96" w:type="dxa"/>
            </w:tcMar>
            <w:vAlign w:val="center"/>
            <w:hideMark/>
          </w:tcPr>
          <w:p w14:paraId="040F489B" w14:textId="77777777" w:rsidR="00857B74" w:rsidRDefault="00857B74">
            <w:pPr>
              <w:jc w:val="center"/>
            </w:pPr>
            <w:r>
              <w:t>63.60%</w:t>
            </w:r>
          </w:p>
        </w:tc>
        <w:tc>
          <w:tcPr>
            <w:tcW w:w="0" w:type="auto"/>
            <w:vMerge/>
            <w:tcBorders>
              <w:top w:val="nil"/>
              <w:left w:val="nil"/>
              <w:bottom w:val="nil"/>
              <w:right w:val="nil"/>
            </w:tcBorders>
            <w:vAlign w:val="center"/>
            <w:hideMark/>
          </w:tcPr>
          <w:p w14:paraId="5961030D" w14:textId="77777777" w:rsidR="00857B74" w:rsidRDefault="00857B74">
            <w:pPr>
              <w:rPr>
                <w:sz w:val="24"/>
                <w:szCs w:val="24"/>
              </w:rPr>
            </w:pPr>
          </w:p>
        </w:tc>
        <w:tc>
          <w:tcPr>
            <w:tcW w:w="0" w:type="auto"/>
            <w:vMerge/>
            <w:tcBorders>
              <w:top w:val="nil"/>
              <w:left w:val="nil"/>
              <w:bottom w:val="nil"/>
              <w:right w:val="nil"/>
            </w:tcBorders>
            <w:vAlign w:val="center"/>
            <w:hideMark/>
          </w:tcPr>
          <w:p w14:paraId="79BEF205" w14:textId="77777777" w:rsidR="00857B74" w:rsidRDefault="00857B74">
            <w:pPr>
              <w:rPr>
                <w:sz w:val="24"/>
                <w:szCs w:val="24"/>
              </w:rPr>
            </w:pPr>
          </w:p>
        </w:tc>
      </w:tr>
      <w:tr w:rsidR="00857B74" w14:paraId="75476145"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63C5DEA" w14:textId="77777777" w:rsidR="00857B74" w:rsidRDefault="00857B74">
            <w:r>
              <w:t>Attitude to physical education #</w:t>
            </w:r>
          </w:p>
        </w:tc>
        <w:tc>
          <w:tcPr>
            <w:tcW w:w="0" w:type="auto"/>
            <w:tcBorders>
              <w:top w:val="nil"/>
              <w:left w:val="nil"/>
              <w:bottom w:val="nil"/>
              <w:right w:val="nil"/>
            </w:tcBorders>
            <w:tcMar>
              <w:top w:w="48" w:type="dxa"/>
              <w:left w:w="96" w:type="dxa"/>
              <w:bottom w:w="48" w:type="dxa"/>
              <w:right w:w="96" w:type="dxa"/>
            </w:tcMar>
            <w:vAlign w:val="center"/>
            <w:hideMark/>
          </w:tcPr>
          <w:p w14:paraId="24EB846B" w14:textId="77777777" w:rsidR="00857B74" w:rsidRDefault="00857B74">
            <w:pPr>
              <w:jc w:val="center"/>
            </w:pPr>
            <w:r>
              <w:t>4 (3~4)</w:t>
            </w:r>
          </w:p>
        </w:tc>
        <w:tc>
          <w:tcPr>
            <w:tcW w:w="0" w:type="auto"/>
            <w:tcBorders>
              <w:top w:val="nil"/>
              <w:left w:val="nil"/>
              <w:bottom w:val="nil"/>
              <w:right w:val="nil"/>
            </w:tcBorders>
            <w:tcMar>
              <w:top w:w="48" w:type="dxa"/>
              <w:left w:w="96" w:type="dxa"/>
              <w:bottom w:w="48" w:type="dxa"/>
              <w:right w:w="96" w:type="dxa"/>
            </w:tcMar>
            <w:vAlign w:val="center"/>
            <w:hideMark/>
          </w:tcPr>
          <w:p w14:paraId="7A43CF5D" w14:textId="77777777" w:rsidR="00857B74" w:rsidRDefault="00857B74">
            <w:pPr>
              <w:jc w:val="center"/>
            </w:pPr>
            <w:r>
              <w:t>3 (3~4)</w:t>
            </w:r>
          </w:p>
        </w:tc>
        <w:tc>
          <w:tcPr>
            <w:tcW w:w="0" w:type="auto"/>
            <w:tcBorders>
              <w:top w:val="nil"/>
              <w:left w:val="nil"/>
              <w:bottom w:val="nil"/>
              <w:right w:val="nil"/>
            </w:tcBorders>
            <w:tcMar>
              <w:top w:w="48" w:type="dxa"/>
              <w:left w:w="96" w:type="dxa"/>
              <w:bottom w:w="48" w:type="dxa"/>
              <w:right w:w="96" w:type="dxa"/>
            </w:tcMar>
            <w:vAlign w:val="center"/>
            <w:hideMark/>
          </w:tcPr>
          <w:p w14:paraId="16772277"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371F67C" w14:textId="77777777" w:rsidR="00857B74" w:rsidRDefault="00857B74">
            <w:pPr>
              <w:jc w:val="center"/>
              <w:rPr>
                <w:sz w:val="24"/>
                <w:szCs w:val="24"/>
              </w:rPr>
            </w:pPr>
            <w:r>
              <w:t>-3.284</w:t>
            </w:r>
          </w:p>
        </w:tc>
        <w:tc>
          <w:tcPr>
            <w:tcW w:w="0" w:type="auto"/>
            <w:tcBorders>
              <w:top w:val="nil"/>
              <w:left w:val="nil"/>
              <w:bottom w:val="nil"/>
              <w:right w:val="nil"/>
            </w:tcBorders>
            <w:tcMar>
              <w:top w:w="48" w:type="dxa"/>
              <w:left w:w="96" w:type="dxa"/>
              <w:bottom w:w="48" w:type="dxa"/>
              <w:right w:w="96" w:type="dxa"/>
            </w:tcMar>
            <w:vAlign w:val="center"/>
            <w:hideMark/>
          </w:tcPr>
          <w:p w14:paraId="7609E948" w14:textId="77777777" w:rsidR="00857B74" w:rsidRDefault="00857B74">
            <w:pPr>
              <w:jc w:val="center"/>
            </w:pPr>
            <w:r>
              <w:t>0.001</w:t>
            </w:r>
          </w:p>
        </w:tc>
      </w:tr>
      <w:tr w:rsidR="00857B74" w14:paraId="1221B97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E6B867B" w14:textId="77777777" w:rsidR="00857B74" w:rsidRDefault="00857B74">
            <w:r>
              <w:lastRenderedPageBreak/>
              <w:t> </w:t>
            </w:r>
            <w:r>
              <w:t>Negative</w:t>
            </w:r>
          </w:p>
        </w:tc>
        <w:tc>
          <w:tcPr>
            <w:tcW w:w="0" w:type="auto"/>
            <w:tcBorders>
              <w:top w:val="nil"/>
              <w:left w:val="nil"/>
              <w:bottom w:val="nil"/>
              <w:right w:val="nil"/>
            </w:tcBorders>
            <w:tcMar>
              <w:top w:w="48" w:type="dxa"/>
              <w:left w:w="96" w:type="dxa"/>
              <w:bottom w:w="48" w:type="dxa"/>
              <w:right w:w="96" w:type="dxa"/>
            </w:tcMar>
            <w:vAlign w:val="center"/>
            <w:hideMark/>
          </w:tcPr>
          <w:p w14:paraId="0E13049D" w14:textId="77777777" w:rsidR="00857B74" w:rsidRDefault="00857B74">
            <w:pPr>
              <w:jc w:val="center"/>
            </w:pPr>
            <w:r>
              <w:t>96</w:t>
            </w:r>
          </w:p>
        </w:tc>
        <w:tc>
          <w:tcPr>
            <w:tcW w:w="0" w:type="auto"/>
            <w:tcBorders>
              <w:top w:val="nil"/>
              <w:left w:val="nil"/>
              <w:bottom w:val="nil"/>
              <w:right w:val="nil"/>
            </w:tcBorders>
            <w:tcMar>
              <w:top w:w="48" w:type="dxa"/>
              <w:left w:w="96" w:type="dxa"/>
              <w:bottom w:w="48" w:type="dxa"/>
              <w:right w:w="96" w:type="dxa"/>
            </w:tcMar>
            <w:vAlign w:val="center"/>
            <w:hideMark/>
          </w:tcPr>
          <w:p w14:paraId="0AA4AC0B" w14:textId="77777777" w:rsidR="00857B74" w:rsidRDefault="00857B74">
            <w:pPr>
              <w:jc w:val="center"/>
            </w:pPr>
            <w:r>
              <w:t>134</w:t>
            </w:r>
          </w:p>
        </w:tc>
        <w:tc>
          <w:tcPr>
            <w:tcW w:w="0" w:type="auto"/>
            <w:tcBorders>
              <w:top w:val="nil"/>
              <w:left w:val="nil"/>
              <w:bottom w:val="nil"/>
              <w:right w:val="nil"/>
            </w:tcBorders>
            <w:tcMar>
              <w:top w:w="48" w:type="dxa"/>
              <w:left w:w="96" w:type="dxa"/>
              <w:bottom w:w="48" w:type="dxa"/>
              <w:right w:w="96" w:type="dxa"/>
            </w:tcMar>
            <w:vAlign w:val="center"/>
            <w:hideMark/>
          </w:tcPr>
          <w:p w14:paraId="6A68CD87" w14:textId="77777777" w:rsidR="00857B74" w:rsidRDefault="00857B74">
            <w:pPr>
              <w:jc w:val="center"/>
            </w:pPr>
            <w:r>
              <w:t>34.70%</w:t>
            </w:r>
          </w:p>
        </w:tc>
        <w:tc>
          <w:tcPr>
            <w:tcW w:w="0" w:type="auto"/>
            <w:tcBorders>
              <w:top w:val="nil"/>
              <w:left w:val="nil"/>
              <w:bottom w:val="nil"/>
              <w:right w:val="nil"/>
            </w:tcBorders>
            <w:tcMar>
              <w:top w:w="48" w:type="dxa"/>
              <w:left w:w="96" w:type="dxa"/>
              <w:bottom w:w="48" w:type="dxa"/>
              <w:right w:w="96" w:type="dxa"/>
            </w:tcMar>
            <w:vAlign w:val="center"/>
            <w:hideMark/>
          </w:tcPr>
          <w:p w14:paraId="51A1A256"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0DDA578" w14:textId="77777777" w:rsidR="00857B74" w:rsidRDefault="00857B74">
            <w:pPr>
              <w:rPr>
                <w:sz w:val="20"/>
                <w:szCs w:val="20"/>
              </w:rPr>
            </w:pPr>
          </w:p>
        </w:tc>
      </w:tr>
      <w:tr w:rsidR="00857B74" w14:paraId="07DCB9B0"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2D5185F" w14:textId="77777777" w:rsidR="00857B74" w:rsidRDefault="00857B74">
            <w:pPr>
              <w:rPr>
                <w:sz w:val="24"/>
                <w:szCs w:val="24"/>
              </w:rPr>
            </w:pPr>
            <w:r>
              <w:t> </w:t>
            </w:r>
            <w:r>
              <w:t>Indifferent</w:t>
            </w:r>
          </w:p>
        </w:tc>
        <w:tc>
          <w:tcPr>
            <w:tcW w:w="0" w:type="auto"/>
            <w:tcBorders>
              <w:top w:val="nil"/>
              <w:left w:val="nil"/>
              <w:bottom w:val="nil"/>
              <w:right w:val="nil"/>
            </w:tcBorders>
            <w:tcMar>
              <w:top w:w="48" w:type="dxa"/>
              <w:left w:w="96" w:type="dxa"/>
              <w:bottom w:w="48" w:type="dxa"/>
              <w:right w:w="96" w:type="dxa"/>
            </w:tcMar>
            <w:vAlign w:val="center"/>
            <w:hideMark/>
          </w:tcPr>
          <w:p w14:paraId="3414BDF1" w14:textId="77777777" w:rsidR="00857B74" w:rsidRDefault="00857B74">
            <w:pPr>
              <w:jc w:val="center"/>
            </w:pPr>
            <w:r>
              <w:t>27</w:t>
            </w:r>
          </w:p>
        </w:tc>
        <w:tc>
          <w:tcPr>
            <w:tcW w:w="0" w:type="auto"/>
            <w:tcBorders>
              <w:top w:val="nil"/>
              <w:left w:val="nil"/>
              <w:bottom w:val="nil"/>
              <w:right w:val="nil"/>
            </w:tcBorders>
            <w:tcMar>
              <w:top w:w="48" w:type="dxa"/>
              <w:left w:w="96" w:type="dxa"/>
              <w:bottom w:w="48" w:type="dxa"/>
              <w:right w:w="96" w:type="dxa"/>
            </w:tcMar>
            <w:vAlign w:val="center"/>
            <w:hideMark/>
          </w:tcPr>
          <w:p w14:paraId="1AC7A0B1" w14:textId="77777777" w:rsidR="00857B74" w:rsidRDefault="00857B74">
            <w:pPr>
              <w:jc w:val="center"/>
            </w:pPr>
            <w:r>
              <w:t>64</w:t>
            </w:r>
          </w:p>
        </w:tc>
        <w:tc>
          <w:tcPr>
            <w:tcW w:w="0" w:type="auto"/>
            <w:tcBorders>
              <w:top w:val="nil"/>
              <w:left w:val="nil"/>
              <w:bottom w:val="nil"/>
              <w:right w:val="nil"/>
            </w:tcBorders>
            <w:tcMar>
              <w:top w:w="48" w:type="dxa"/>
              <w:left w:w="96" w:type="dxa"/>
              <w:bottom w:w="48" w:type="dxa"/>
              <w:right w:w="96" w:type="dxa"/>
            </w:tcMar>
            <w:vAlign w:val="center"/>
            <w:hideMark/>
          </w:tcPr>
          <w:p w14:paraId="776C6D7B" w14:textId="77777777" w:rsidR="00857B74" w:rsidRDefault="00857B74">
            <w:pPr>
              <w:jc w:val="center"/>
            </w:pPr>
            <w:r>
              <w:t>16.60%</w:t>
            </w:r>
          </w:p>
        </w:tc>
        <w:tc>
          <w:tcPr>
            <w:tcW w:w="0" w:type="auto"/>
            <w:tcBorders>
              <w:top w:val="nil"/>
              <w:left w:val="nil"/>
              <w:bottom w:val="nil"/>
              <w:right w:val="nil"/>
            </w:tcBorders>
            <w:tcMar>
              <w:top w:w="48" w:type="dxa"/>
              <w:left w:w="96" w:type="dxa"/>
              <w:bottom w:w="48" w:type="dxa"/>
              <w:right w:w="96" w:type="dxa"/>
            </w:tcMar>
            <w:vAlign w:val="center"/>
            <w:hideMark/>
          </w:tcPr>
          <w:p w14:paraId="15B0F6F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40FEBE71" w14:textId="77777777" w:rsidR="00857B74" w:rsidRDefault="00857B74">
            <w:pPr>
              <w:rPr>
                <w:sz w:val="20"/>
                <w:szCs w:val="20"/>
              </w:rPr>
            </w:pPr>
          </w:p>
        </w:tc>
      </w:tr>
      <w:tr w:rsidR="00857B74" w14:paraId="21DDA913"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9CC571A" w14:textId="77777777" w:rsidR="00857B74" w:rsidRDefault="00857B74">
            <w:pPr>
              <w:rPr>
                <w:sz w:val="24"/>
                <w:szCs w:val="24"/>
              </w:rPr>
            </w:pPr>
            <w:r>
              <w:t> </w:t>
            </w:r>
            <w:r>
              <w:t>Positive</w:t>
            </w:r>
          </w:p>
        </w:tc>
        <w:tc>
          <w:tcPr>
            <w:tcW w:w="0" w:type="auto"/>
            <w:tcBorders>
              <w:top w:val="nil"/>
              <w:left w:val="nil"/>
              <w:bottom w:val="nil"/>
              <w:right w:val="nil"/>
            </w:tcBorders>
            <w:tcMar>
              <w:top w:w="48" w:type="dxa"/>
              <w:left w:w="96" w:type="dxa"/>
              <w:bottom w:w="48" w:type="dxa"/>
              <w:right w:w="96" w:type="dxa"/>
            </w:tcMar>
            <w:vAlign w:val="center"/>
            <w:hideMark/>
          </w:tcPr>
          <w:p w14:paraId="6F3642D4" w14:textId="77777777" w:rsidR="00857B74" w:rsidRDefault="00857B74">
            <w:pPr>
              <w:jc w:val="center"/>
            </w:pPr>
            <w:r>
              <w:t>58</w:t>
            </w:r>
          </w:p>
        </w:tc>
        <w:tc>
          <w:tcPr>
            <w:tcW w:w="0" w:type="auto"/>
            <w:tcBorders>
              <w:top w:val="nil"/>
              <w:left w:val="nil"/>
              <w:bottom w:val="nil"/>
              <w:right w:val="nil"/>
            </w:tcBorders>
            <w:tcMar>
              <w:top w:w="48" w:type="dxa"/>
              <w:left w:w="96" w:type="dxa"/>
              <w:bottom w:w="48" w:type="dxa"/>
              <w:right w:w="96" w:type="dxa"/>
            </w:tcMar>
            <w:vAlign w:val="center"/>
            <w:hideMark/>
          </w:tcPr>
          <w:p w14:paraId="0FAEBCAC" w14:textId="77777777" w:rsidR="00857B74" w:rsidRDefault="00857B74">
            <w:pPr>
              <w:jc w:val="center"/>
            </w:pPr>
            <w:r>
              <w:t>157</w:t>
            </w:r>
          </w:p>
        </w:tc>
        <w:tc>
          <w:tcPr>
            <w:tcW w:w="0" w:type="auto"/>
            <w:tcBorders>
              <w:top w:val="nil"/>
              <w:left w:val="nil"/>
              <w:bottom w:val="nil"/>
              <w:right w:val="nil"/>
            </w:tcBorders>
            <w:tcMar>
              <w:top w:w="48" w:type="dxa"/>
              <w:left w:w="96" w:type="dxa"/>
              <w:bottom w:w="48" w:type="dxa"/>
              <w:right w:w="96" w:type="dxa"/>
            </w:tcMar>
            <w:vAlign w:val="center"/>
            <w:hideMark/>
          </w:tcPr>
          <w:p w14:paraId="3D88DD7D" w14:textId="77777777" w:rsidR="00857B74" w:rsidRDefault="00857B74">
            <w:pPr>
              <w:jc w:val="center"/>
            </w:pPr>
            <w:r>
              <w:t>40.70%</w:t>
            </w:r>
          </w:p>
        </w:tc>
        <w:tc>
          <w:tcPr>
            <w:tcW w:w="0" w:type="auto"/>
            <w:tcBorders>
              <w:top w:val="nil"/>
              <w:left w:val="nil"/>
              <w:bottom w:val="nil"/>
              <w:right w:val="nil"/>
            </w:tcBorders>
            <w:tcMar>
              <w:top w:w="48" w:type="dxa"/>
              <w:left w:w="96" w:type="dxa"/>
              <w:bottom w:w="48" w:type="dxa"/>
              <w:right w:w="96" w:type="dxa"/>
            </w:tcMar>
            <w:vAlign w:val="center"/>
            <w:hideMark/>
          </w:tcPr>
          <w:p w14:paraId="46A5D76E"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3467AB0" w14:textId="77777777" w:rsidR="00857B74" w:rsidRDefault="00857B74">
            <w:pPr>
              <w:rPr>
                <w:sz w:val="20"/>
                <w:szCs w:val="20"/>
              </w:rPr>
            </w:pPr>
          </w:p>
        </w:tc>
      </w:tr>
      <w:tr w:rsidR="00857B74" w14:paraId="66B02AA9"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FAC1066" w14:textId="77777777" w:rsidR="00857B74" w:rsidRDefault="00857B74">
            <w:pPr>
              <w:rPr>
                <w:sz w:val="24"/>
                <w:szCs w:val="24"/>
              </w:rPr>
            </w:pPr>
            <w:r>
              <w:t> </w:t>
            </w:r>
            <w:r>
              <w:t>Very positive</w:t>
            </w:r>
          </w:p>
        </w:tc>
        <w:tc>
          <w:tcPr>
            <w:tcW w:w="0" w:type="auto"/>
            <w:tcBorders>
              <w:top w:val="nil"/>
              <w:left w:val="nil"/>
              <w:bottom w:val="nil"/>
              <w:right w:val="nil"/>
            </w:tcBorders>
            <w:tcMar>
              <w:top w:w="48" w:type="dxa"/>
              <w:left w:w="96" w:type="dxa"/>
              <w:bottom w:w="48" w:type="dxa"/>
              <w:right w:w="96" w:type="dxa"/>
            </w:tcMar>
            <w:vAlign w:val="center"/>
            <w:hideMark/>
          </w:tcPr>
          <w:p w14:paraId="16FDF25F" w14:textId="77777777" w:rsidR="00857B74" w:rsidRDefault="00857B74">
            <w:pPr>
              <w:jc w:val="center"/>
            </w:pPr>
            <w:r>
              <w:t>12</w:t>
            </w:r>
          </w:p>
        </w:tc>
        <w:tc>
          <w:tcPr>
            <w:tcW w:w="0" w:type="auto"/>
            <w:tcBorders>
              <w:top w:val="nil"/>
              <w:left w:val="nil"/>
              <w:bottom w:val="nil"/>
              <w:right w:val="nil"/>
            </w:tcBorders>
            <w:tcMar>
              <w:top w:w="48" w:type="dxa"/>
              <w:left w:w="96" w:type="dxa"/>
              <w:bottom w:w="48" w:type="dxa"/>
              <w:right w:w="96" w:type="dxa"/>
            </w:tcMar>
            <w:vAlign w:val="center"/>
            <w:hideMark/>
          </w:tcPr>
          <w:p w14:paraId="2747EDC5" w14:textId="77777777" w:rsidR="00857B74" w:rsidRDefault="00857B74">
            <w:pPr>
              <w:jc w:val="center"/>
            </w:pPr>
            <w:r>
              <w:t>31</w:t>
            </w:r>
          </w:p>
        </w:tc>
        <w:tc>
          <w:tcPr>
            <w:tcW w:w="0" w:type="auto"/>
            <w:tcBorders>
              <w:top w:val="nil"/>
              <w:left w:val="nil"/>
              <w:bottom w:val="nil"/>
              <w:right w:val="nil"/>
            </w:tcBorders>
            <w:tcMar>
              <w:top w:w="48" w:type="dxa"/>
              <w:left w:w="96" w:type="dxa"/>
              <w:bottom w:w="48" w:type="dxa"/>
              <w:right w:w="96" w:type="dxa"/>
            </w:tcMar>
            <w:vAlign w:val="center"/>
            <w:hideMark/>
          </w:tcPr>
          <w:p w14:paraId="0D796E72" w14:textId="77777777" w:rsidR="00857B74" w:rsidRDefault="00857B74">
            <w:pPr>
              <w:jc w:val="center"/>
            </w:pPr>
            <w:r>
              <w:t>8.00%</w:t>
            </w:r>
          </w:p>
        </w:tc>
        <w:tc>
          <w:tcPr>
            <w:tcW w:w="0" w:type="auto"/>
            <w:tcBorders>
              <w:top w:val="nil"/>
              <w:left w:val="nil"/>
              <w:bottom w:val="nil"/>
              <w:right w:val="nil"/>
            </w:tcBorders>
            <w:tcMar>
              <w:top w:w="48" w:type="dxa"/>
              <w:left w:w="96" w:type="dxa"/>
              <w:bottom w:w="48" w:type="dxa"/>
              <w:right w:w="96" w:type="dxa"/>
            </w:tcMar>
            <w:vAlign w:val="center"/>
            <w:hideMark/>
          </w:tcPr>
          <w:p w14:paraId="068EB0A8"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B1BDB13" w14:textId="77777777" w:rsidR="00857B74" w:rsidRDefault="00857B74">
            <w:pPr>
              <w:rPr>
                <w:sz w:val="20"/>
                <w:szCs w:val="20"/>
              </w:rPr>
            </w:pPr>
          </w:p>
        </w:tc>
      </w:tr>
      <w:tr w:rsidR="00857B74" w14:paraId="28D327AD"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F618F88" w14:textId="77777777" w:rsidR="00857B74" w:rsidRDefault="00857B74">
            <w:pPr>
              <w:rPr>
                <w:sz w:val="24"/>
                <w:szCs w:val="24"/>
              </w:rPr>
            </w:pPr>
            <w:r>
              <w:t>Daily time spent on in-school physical activities #</w:t>
            </w:r>
          </w:p>
        </w:tc>
        <w:tc>
          <w:tcPr>
            <w:tcW w:w="0" w:type="auto"/>
            <w:tcBorders>
              <w:top w:val="nil"/>
              <w:left w:val="nil"/>
              <w:bottom w:val="nil"/>
              <w:right w:val="nil"/>
            </w:tcBorders>
            <w:tcMar>
              <w:top w:w="48" w:type="dxa"/>
              <w:left w:w="96" w:type="dxa"/>
              <w:bottom w:w="48" w:type="dxa"/>
              <w:right w:w="96" w:type="dxa"/>
            </w:tcMar>
            <w:vAlign w:val="center"/>
            <w:hideMark/>
          </w:tcPr>
          <w:p w14:paraId="2CCC0ABB" w14:textId="77777777" w:rsidR="00857B74" w:rsidRDefault="00857B74">
            <w:pPr>
              <w:jc w:val="center"/>
            </w:pPr>
            <w:r>
              <w:t>2 (1~3.5)</w:t>
            </w:r>
          </w:p>
        </w:tc>
        <w:tc>
          <w:tcPr>
            <w:tcW w:w="0" w:type="auto"/>
            <w:tcBorders>
              <w:top w:val="nil"/>
              <w:left w:val="nil"/>
              <w:bottom w:val="nil"/>
              <w:right w:val="nil"/>
            </w:tcBorders>
            <w:tcMar>
              <w:top w:w="48" w:type="dxa"/>
              <w:left w:w="96" w:type="dxa"/>
              <w:bottom w:w="48" w:type="dxa"/>
              <w:right w:w="96" w:type="dxa"/>
            </w:tcMar>
            <w:vAlign w:val="center"/>
            <w:hideMark/>
          </w:tcPr>
          <w:p w14:paraId="2AC475DC"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4DEA4F2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0EBDAB8" w14:textId="77777777" w:rsidR="00857B74" w:rsidRDefault="00857B74">
            <w:pPr>
              <w:jc w:val="center"/>
              <w:rPr>
                <w:sz w:val="24"/>
                <w:szCs w:val="24"/>
              </w:rPr>
            </w:pPr>
            <w:r>
              <w:t>-5.074</w:t>
            </w:r>
          </w:p>
        </w:tc>
        <w:tc>
          <w:tcPr>
            <w:tcW w:w="0" w:type="auto"/>
            <w:tcBorders>
              <w:top w:val="nil"/>
              <w:left w:val="nil"/>
              <w:bottom w:val="nil"/>
              <w:right w:val="nil"/>
            </w:tcBorders>
            <w:tcMar>
              <w:top w:w="48" w:type="dxa"/>
              <w:left w:w="96" w:type="dxa"/>
              <w:bottom w:w="48" w:type="dxa"/>
              <w:right w:w="96" w:type="dxa"/>
            </w:tcMar>
            <w:vAlign w:val="center"/>
            <w:hideMark/>
          </w:tcPr>
          <w:p w14:paraId="6332A43A" w14:textId="77777777" w:rsidR="00857B74" w:rsidRDefault="00857B74">
            <w:pPr>
              <w:jc w:val="center"/>
            </w:pPr>
            <w:r>
              <w:t>&lt;0.001</w:t>
            </w:r>
          </w:p>
        </w:tc>
      </w:tr>
      <w:tr w:rsidR="00857B74" w14:paraId="6D75A5AB"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47A5F32F" w14:textId="77777777" w:rsidR="00857B74" w:rsidRDefault="00857B74">
            <w:r>
              <w:t> </w:t>
            </w:r>
            <w:r>
              <w:t>&lt;20 minutes</w:t>
            </w:r>
          </w:p>
        </w:tc>
        <w:tc>
          <w:tcPr>
            <w:tcW w:w="0" w:type="auto"/>
            <w:tcBorders>
              <w:top w:val="nil"/>
              <w:left w:val="nil"/>
              <w:bottom w:val="nil"/>
              <w:right w:val="nil"/>
            </w:tcBorders>
            <w:tcMar>
              <w:top w:w="48" w:type="dxa"/>
              <w:left w:w="96" w:type="dxa"/>
              <w:bottom w:w="48" w:type="dxa"/>
              <w:right w:w="96" w:type="dxa"/>
            </w:tcMar>
            <w:vAlign w:val="center"/>
            <w:hideMark/>
          </w:tcPr>
          <w:p w14:paraId="446F3C06" w14:textId="77777777" w:rsidR="00857B74" w:rsidRDefault="00857B74">
            <w:pPr>
              <w:jc w:val="center"/>
            </w:pPr>
            <w:r>
              <w:t>48</w:t>
            </w:r>
          </w:p>
        </w:tc>
        <w:tc>
          <w:tcPr>
            <w:tcW w:w="0" w:type="auto"/>
            <w:tcBorders>
              <w:top w:val="nil"/>
              <w:left w:val="nil"/>
              <w:bottom w:val="nil"/>
              <w:right w:val="nil"/>
            </w:tcBorders>
            <w:tcMar>
              <w:top w:w="48" w:type="dxa"/>
              <w:left w:w="96" w:type="dxa"/>
              <w:bottom w:w="48" w:type="dxa"/>
              <w:right w:w="96" w:type="dxa"/>
            </w:tcMar>
            <w:vAlign w:val="center"/>
            <w:hideMark/>
          </w:tcPr>
          <w:p w14:paraId="7A5E85DF" w14:textId="77777777" w:rsidR="00857B74" w:rsidRDefault="00857B74">
            <w:pPr>
              <w:jc w:val="center"/>
            </w:pPr>
            <w:r>
              <w:t>111</w:t>
            </w:r>
          </w:p>
        </w:tc>
        <w:tc>
          <w:tcPr>
            <w:tcW w:w="0" w:type="auto"/>
            <w:tcBorders>
              <w:top w:val="nil"/>
              <w:left w:val="nil"/>
              <w:bottom w:val="nil"/>
              <w:right w:val="nil"/>
            </w:tcBorders>
            <w:tcMar>
              <w:top w:w="48" w:type="dxa"/>
              <w:left w:w="96" w:type="dxa"/>
              <w:bottom w:w="48" w:type="dxa"/>
              <w:right w:w="96" w:type="dxa"/>
            </w:tcMar>
            <w:vAlign w:val="center"/>
            <w:hideMark/>
          </w:tcPr>
          <w:p w14:paraId="1742B819" w14:textId="77777777" w:rsidR="00857B74" w:rsidRDefault="00857B74">
            <w:pPr>
              <w:jc w:val="center"/>
            </w:pPr>
            <w:r>
              <w:t>28.80%</w:t>
            </w:r>
          </w:p>
        </w:tc>
        <w:tc>
          <w:tcPr>
            <w:tcW w:w="0" w:type="auto"/>
            <w:tcBorders>
              <w:top w:val="nil"/>
              <w:left w:val="nil"/>
              <w:bottom w:val="nil"/>
              <w:right w:val="nil"/>
            </w:tcBorders>
            <w:tcMar>
              <w:top w:w="48" w:type="dxa"/>
              <w:left w:w="96" w:type="dxa"/>
              <w:bottom w:w="48" w:type="dxa"/>
              <w:right w:w="96" w:type="dxa"/>
            </w:tcMar>
            <w:vAlign w:val="center"/>
            <w:hideMark/>
          </w:tcPr>
          <w:p w14:paraId="759D42C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D172F13" w14:textId="77777777" w:rsidR="00857B74" w:rsidRDefault="00857B74">
            <w:pPr>
              <w:rPr>
                <w:sz w:val="20"/>
                <w:szCs w:val="20"/>
              </w:rPr>
            </w:pPr>
          </w:p>
        </w:tc>
      </w:tr>
      <w:tr w:rsidR="00857B74" w14:paraId="0C3672B8"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561930C" w14:textId="77777777" w:rsidR="00857B74" w:rsidRDefault="00857B74">
            <w:pPr>
              <w:rPr>
                <w:sz w:val="24"/>
                <w:szCs w:val="24"/>
              </w:rPr>
            </w:pPr>
            <w:r>
              <w:t> </w:t>
            </w:r>
            <w:r>
              <w:t>20-40 minutes</w:t>
            </w:r>
          </w:p>
        </w:tc>
        <w:tc>
          <w:tcPr>
            <w:tcW w:w="0" w:type="auto"/>
            <w:tcBorders>
              <w:top w:val="nil"/>
              <w:left w:val="nil"/>
              <w:bottom w:val="nil"/>
              <w:right w:val="nil"/>
            </w:tcBorders>
            <w:tcMar>
              <w:top w:w="48" w:type="dxa"/>
              <w:left w:w="96" w:type="dxa"/>
              <w:bottom w:w="48" w:type="dxa"/>
              <w:right w:w="96" w:type="dxa"/>
            </w:tcMar>
            <w:vAlign w:val="center"/>
            <w:hideMark/>
          </w:tcPr>
          <w:p w14:paraId="1B530C01" w14:textId="77777777" w:rsidR="00857B74" w:rsidRDefault="00857B74">
            <w:pPr>
              <w:jc w:val="center"/>
            </w:pPr>
            <w:r>
              <w:t>29</w:t>
            </w:r>
          </w:p>
        </w:tc>
        <w:tc>
          <w:tcPr>
            <w:tcW w:w="0" w:type="auto"/>
            <w:tcBorders>
              <w:top w:val="nil"/>
              <w:left w:val="nil"/>
              <w:bottom w:val="nil"/>
              <w:right w:val="nil"/>
            </w:tcBorders>
            <w:tcMar>
              <w:top w:w="48" w:type="dxa"/>
              <w:left w:w="96" w:type="dxa"/>
              <w:bottom w:w="48" w:type="dxa"/>
              <w:right w:w="96" w:type="dxa"/>
            </w:tcMar>
            <w:vAlign w:val="center"/>
            <w:hideMark/>
          </w:tcPr>
          <w:p w14:paraId="5C003144" w14:textId="77777777" w:rsidR="00857B74" w:rsidRDefault="00857B74">
            <w:pPr>
              <w:jc w:val="center"/>
            </w:pPr>
            <w:r>
              <w:t>113</w:t>
            </w:r>
          </w:p>
        </w:tc>
        <w:tc>
          <w:tcPr>
            <w:tcW w:w="0" w:type="auto"/>
            <w:tcBorders>
              <w:top w:val="nil"/>
              <w:left w:val="nil"/>
              <w:bottom w:val="nil"/>
              <w:right w:val="nil"/>
            </w:tcBorders>
            <w:tcMar>
              <w:top w:w="48" w:type="dxa"/>
              <w:left w:w="96" w:type="dxa"/>
              <w:bottom w:w="48" w:type="dxa"/>
              <w:right w:w="96" w:type="dxa"/>
            </w:tcMar>
            <w:vAlign w:val="center"/>
            <w:hideMark/>
          </w:tcPr>
          <w:p w14:paraId="0E6EF2AB" w14:textId="77777777" w:rsidR="00857B74" w:rsidRDefault="00857B74">
            <w:pPr>
              <w:jc w:val="center"/>
            </w:pPr>
            <w:r>
              <w:t>29.30%</w:t>
            </w:r>
          </w:p>
        </w:tc>
        <w:tc>
          <w:tcPr>
            <w:tcW w:w="0" w:type="auto"/>
            <w:tcBorders>
              <w:top w:val="nil"/>
              <w:left w:val="nil"/>
              <w:bottom w:val="nil"/>
              <w:right w:val="nil"/>
            </w:tcBorders>
            <w:tcMar>
              <w:top w:w="48" w:type="dxa"/>
              <w:left w:w="96" w:type="dxa"/>
              <w:bottom w:w="48" w:type="dxa"/>
              <w:right w:w="96" w:type="dxa"/>
            </w:tcMar>
            <w:vAlign w:val="center"/>
            <w:hideMark/>
          </w:tcPr>
          <w:p w14:paraId="5160525A"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744246D" w14:textId="77777777" w:rsidR="00857B74" w:rsidRDefault="00857B74">
            <w:pPr>
              <w:rPr>
                <w:sz w:val="20"/>
                <w:szCs w:val="20"/>
              </w:rPr>
            </w:pPr>
          </w:p>
        </w:tc>
      </w:tr>
      <w:tr w:rsidR="00857B74" w14:paraId="3B02E040"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FDBBFE8" w14:textId="77777777" w:rsidR="00857B74" w:rsidRDefault="00857B74">
            <w:pPr>
              <w:rPr>
                <w:sz w:val="24"/>
                <w:szCs w:val="24"/>
              </w:rPr>
            </w:pPr>
            <w:r>
              <w:t> </w:t>
            </w:r>
            <w:r>
              <w:t>40-60 minutes</w:t>
            </w:r>
          </w:p>
        </w:tc>
        <w:tc>
          <w:tcPr>
            <w:tcW w:w="0" w:type="auto"/>
            <w:tcBorders>
              <w:top w:val="nil"/>
              <w:left w:val="nil"/>
              <w:bottom w:val="nil"/>
              <w:right w:val="nil"/>
            </w:tcBorders>
            <w:tcMar>
              <w:top w:w="48" w:type="dxa"/>
              <w:left w:w="96" w:type="dxa"/>
              <w:bottom w:w="48" w:type="dxa"/>
              <w:right w:w="96" w:type="dxa"/>
            </w:tcMar>
            <w:vAlign w:val="center"/>
            <w:hideMark/>
          </w:tcPr>
          <w:p w14:paraId="4C5DF090" w14:textId="77777777" w:rsidR="00857B74" w:rsidRDefault="00857B74">
            <w:pPr>
              <w:jc w:val="center"/>
            </w:pPr>
            <w:r>
              <w:t>43</w:t>
            </w:r>
          </w:p>
        </w:tc>
        <w:tc>
          <w:tcPr>
            <w:tcW w:w="0" w:type="auto"/>
            <w:tcBorders>
              <w:top w:val="nil"/>
              <w:left w:val="nil"/>
              <w:bottom w:val="nil"/>
              <w:right w:val="nil"/>
            </w:tcBorders>
            <w:tcMar>
              <w:top w:w="48" w:type="dxa"/>
              <w:left w:w="96" w:type="dxa"/>
              <w:bottom w:w="48" w:type="dxa"/>
              <w:right w:w="96" w:type="dxa"/>
            </w:tcMar>
            <w:vAlign w:val="center"/>
            <w:hideMark/>
          </w:tcPr>
          <w:p w14:paraId="4AE29084" w14:textId="77777777" w:rsidR="00857B74" w:rsidRDefault="00857B74">
            <w:pPr>
              <w:jc w:val="center"/>
            </w:pPr>
            <w:r>
              <w:t>123</w:t>
            </w:r>
          </w:p>
        </w:tc>
        <w:tc>
          <w:tcPr>
            <w:tcW w:w="0" w:type="auto"/>
            <w:tcBorders>
              <w:top w:val="nil"/>
              <w:left w:val="nil"/>
              <w:bottom w:val="nil"/>
              <w:right w:val="nil"/>
            </w:tcBorders>
            <w:tcMar>
              <w:top w:w="48" w:type="dxa"/>
              <w:left w:w="96" w:type="dxa"/>
              <w:bottom w:w="48" w:type="dxa"/>
              <w:right w:w="96" w:type="dxa"/>
            </w:tcMar>
            <w:vAlign w:val="center"/>
            <w:hideMark/>
          </w:tcPr>
          <w:p w14:paraId="70CEE760" w14:textId="77777777" w:rsidR="00857B74" w:rsidRDefault="00857B74">
            <w:pPr>
              <w:jc w:val="center"/>
            </w:pPr>
            <w:r>
              <w:t>31.90%</w:t>
            </w:r>
          </w:p>
        </w:tc>
        <w:tc>
          <w:tcPr>
            <w:tcW w:w="0" w:type="auto"/>
            <w:tcBorders>
              <w:top w:val="nil"/>
              <w:left w:val="nil"/>
              <w:bottom w:val="nil"/>
              <w:right w:val="nil"/>
            </w:tcBorders>
            <w:tcMar>
              <w:top w:w="48" w:type="dxa"/>
              <w:left w:w="96" w:type="dxa"/>
              <w:bottom w:w="48" w:type="dxa"/>
              <w:right w:w="96" w:type="dxa"/>
            </w:tcMar>
            <w:vAlign w:val="center"/>
            <w:hideMark/>
          </w:tcPr>
          <w:p w14:paraId="4C8F3C6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E0CC589" w14:textId="77777777" w:rsidR="00857B74" w:rsidRDefault="00857B74">
            <w:pPr>
              <w:rPr>
                <w:sz w:val="20"/>
                <w:szCs w:val="20"/>
              </w:rPr>
            </w:pPr>
          </w:p>
        </w:tc>
      </w:tr>
      <w:tr w:rsidR="00857B74" w14:paraId="0E0BBA0C"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861DC07" w14:textId="77777777" w:rsidR="00857B74" w:rsidRDefault="00857B74">
            <w:pPr>
              <w:rPr>
                <w:sz w:val="24"/>
                <w:szCs w:val="24"/>
              </w:rPr>
            </w:pPr>
            <w:r>
              <w:t> </w:t>
            </w:r>
            <w:r>
              <w:t>&gt;60 minutes</w:t>
            </w:r>
          </w:p>
        </w:tc>
        <w:tc>
          <w:tcPr>
            <w:tcW w:w="0" w:type="auto"/>
            <w:tcBorders>
              <w:top w:val="nil"/>
              <w:left w:val="nil"/>
              <w:bottom w:val="nil"/>
              <w:right w:val="nil"/>
            </w:tcBorders>
            <w:tcMar>
              <w:top w:w="48" w:type="dxa"/>
              <w:left w:w="96" w:type="dxa"/>
              <w:bottom w:w="48" w:type="dxa"/>
              <w:right w:w="96" w:type="dxa"/>
            </w:tcMar>
            <w:vAlign w:val="center"/>
            <w:hideMark/>
          </w:tcPr>
          <w:p w14:paraId="5D42DE25" w14:textId="77777777" w:rsidR="00857B74" w:rsidRDefault="00857B74">
            <w:pPr>
              <w:jc w:val="center"/>
            </w:pPr>
            <w:r>
              <w:t>73</w:t>
            </w:r>
          </w:p>
        </w:tc>
        <w:tc>
          <w:tcPr>
            <w:tcW w:w="0" w:type="auto"/>
            <w:tcBorders>
              <w:top w:val="nil"/>
              <w:left w:val="nil"/>
              <w:bottom w:val="nil"/>
              <w:right w:val="nil"/>
            </w:tcBorders>
            <w:tcMar>
              <w:top w:w="48" w:type="dxa"/>
              <w:left w:w="96" w:type="dxa"/>
              <w:bottom w:w="48" w:type="dxa"/>
              <w:right w:w="96" w:type="dxa"/>
            </w:tcMar>
            <w:vAlign w:val="center"/>
            <w:hideMark/>
          </w:tcPr>
          <w:p w14:paraId="695116F8" w14:textId="77777777" w:rsidR="00857B74" w:rsidRDefault="00857B74">
            <w:pPr>
              <w:jc w:val="center"/>
            </w:pPr>
            <w:r>
              <w:t>39</w:t>
            </w:r>
          </w:p>
        </w:tc>
        <w:tc>
          <w:tcPr>
            <w:tcW w:w="0" w:type="auto"/>
            <w:tcBorders>
              <w:top w:val="nil"/>
              <w:left w:val="nil"/>
              <w:bottom w:val="nil"/>
              <w:right w:val="nil"/>
            </w:tcBorders>
            <w:tcMar>
              <w:top w:w="48" w:type="dxa"/>
              <w:left w:w="96" w:type="dxa"/>
              <w:bottom w:w="48" w:type="dxa"/>
              <w:right w:w="96" w:type="dxa"/>
            </w:tcMar>
            <w:vAlign w:val="center"/>
            <w:hideMark/>
          </w:tcPr>
          <w:p w14:paraId="66EB06A7" w14:textId="77777777" w:rsidR="00857B74" w:rsidRDefault="00857B74">
            <w:pPr>
              <w:jc w:val="center"/>
            </w:pPr>
            <w:r>
              <w:t>10.10%</w:t>
            </w:r>
          </w:p>
        </w:tc>
        <w:tc>
          <w:tcPr>
            <w:tcW w:w="0" w:type="auto"/>
            <w:tcBorders>
              <w:top w:val="nil"/>
              <w:left w:val="nil"/>
              <w:bottom w:val="nil"/>
              <w:right w:val="nil"/>
            </w:tcBorders>
            <w:tcMar>
              <w:top w:w="48" w:type="dxa"/>
              <w:left w:w="96" w:type="dxa"/>
              <w:bottom w:w="48" w:type="dxa"/>
              <w:right w:w="96" w:type="dxa"/>
            </w:tcMar>
            <w:vAlign w:val="center"/>
            <w:hideMark/>
          </w:tcPr>
          <w:p w14:paraId="616B1759"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46B93A3" w14:textId="77777777" w:rsidR="00857B74" w:rsidRDefault="00857B74">
            <w:pPr>
              <w:rPr>
                <w:sz w:val="20"/>
                <w:szCs w:val="20"/>
              </w:rPr>
            </w:pPr>
          </w:p>
        </w:tc>
      </w:tr>
      <w:tr w:rsidR="00857B74" w14:paraId="5108B1C5"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72ED0C10" w14:textId="77777777" w:rsidR="00857B74" w:rsidRDefault="00857B74">
            <w:pPr>
              <w:rPr>
                <w:sz w:val="24"/>
                <w:szCs w:val="24"/>
              </w:rPr>
            </w:pPr>
            <w:r>
              <w:t>After-school physical activities #</w:t>
            </w:r>
          </w:p>
        </w:tc>
        <w:tc>
          <w:tcPr>
            <w:tcW w:w="0" w:type="auto"/>
            <w:tcBorders>
              <w:top w:val="nil"/>
              <w:left w:val="nil"/>
              <w:bottom w:val="nil"/>
              <w:right w:val="nil"/>
            </w:tcBorders>
            <w:tcMar>
              <w:top w:w="48" w:type="dxa"/>
              <w:left w:w="96" w:type="dxa"/>
              <w:bottom w:w="48" w:type="dxa"/>
              <w:right w:w="96" w:type="dxa"/>
            </w:tcMar>
            <w:vAlign w:val="center"/>
            <w:hideMark/>
          </w:tcPr>
          <w:p w14:paraId="0AF4BA60"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699EB264" w14:textId="77777777" w:rsidR="00857B74" w:rsidRDefault="00857B74">
            <w:pPr>
              <w:jc w:val="center"/>
            </w:pPr>
            <w:r>
              <w:t>3 (2~4)</w:t>
            </w:r>
          </w:p>
        </w:tc>
        <w:tc>
          <w:tcPr>
            <w:tcW w:w="0" w:type="auto"/>
            <w:tcBorders>
              <w:top w:val="nil"/>
              <w:left w:val="nil"/>
              <w:bottom w:val="nil"/>
              <w:right w:val="nil"/>
            </w:tcBorders>
            <w:tcMar>
              <w:top w:w="48" w:type="dxa"/>
              <w:left w:w="96" w:type="dxa"/>
              <w:bottom w:w="48" w:type="dxa"/>
              <w:right w:w="96" w:type="dxa"/>
            </w:tcMar>
            <w:vAlign w:val="center"/>
            <w:hideMark/>
          </w:tcPr>
          <w:p w14:paraId="082E850B"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BB29AE2" w14:textId="77777777" w:rsidR="00857B74" w:rsidRDefault="00857B74">
            <w:pPr>
              <w:jc w:val="center"/>
              <w:rPr>
                <w:sz w:val="24"/>
                <w:szCs w:val="24"/>
              </w:rPr>
            </w:pPr>
            <w:r>
              <w:t>-2.209</w:t>
            </w:r>
          </w:p>
        </w:tc>
        <w:tc>
          <w:tcPr>
            <w:tcW w:w="0" w:type="auto"/>
            <w:tcBorders>
              <w:top w:val="nil"/>
              <w:left w:val="nil"/>
              <w:bottom w:val="nil"/>
              <w:right w:val="nil"/>
            </w:tcBorders>
            <w:tcMar>
              <w:top w:w="48" w:type="dxa"/>
              <w:left w:w="96" w:type="dxa"/>
              <w:bottom w:w="48" w:type="dxa"/>
              <w:right w:w="96" w:type="dxa"/>
            </w:tcMar>
            <w:vAlign w:val="center"/>
            <w:hideMark/>
          </w:tcPr>
          <w:p w14:paraId="0DECD088" w14:textId="77777777" w:rsidR="00857B74" w:rsidRDefault="00857B74">
            <w:pPr>
              <w:jc w:val="center"/>
            </w:pPr>
            <w:r>
              <w:t>0.027</w:t>
            </w:r>
          </w:p>
        </w:tc>
      </w:tr>
      <w:tr w:rsidR="00857B74" w14:paraId="3C156076"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5598AD87" w14:textId="77777777" w:rsidR="00857B74" w:rsidRDefault="00857B74">
            <w:r>
              <w:t> </w:t>
            </w:r>
            <w:r>
              <w:t>Rarely</w:t>
            </w:r>
          </w:p>
        </w:tc>
        <w:tc>
          <w:tcPr>
            <w:tcW w:w="0" w:type="auto"/>
            <w:tcBorders>
              <w:top w:val="nil"/>
              <w:left w:val="nil"/>
              <w:bottom w:val="nil"/>
              <w:right w:val="nil"/>
            </w:tcBorders>
            <w:tcMar>
              <w:top w:w="48" w:type="dxa"/>
              <w:left w:w="96" w:type="dxa"/>
              <w:bottom w:w="48" w:type="dxa"/>
              <w:right w:w="96" w:type="dxa"/>
            </w:tcMar>
            <w:vAlign w:val="center"/>
            <w:hideMark/>
          </w:tcPr>
          <w:p w14:paraId="5D460183" w14:textId="77777777" w:rsidR="00857B74" w:rsidRDefault="00857B74">
            <w:pPr>
              <w:jc w:val="center"/>
            </w:pPr>
            <w:r>
              <w:t>72</w:t>
            </w:r>
          </w:p>
        </w:tc>
        <w:tc>
          <w:tcPr>
            <w:tcW w:w="0" w:type="auto"/>
            <w:tcBorders>
              <w:top w:val="nil"/>
              <w:left w:val="nil"/>
              <w:bottom w:val="nil"/>
              <w:right w:val="nil"/>
            </w:tcBorders>
            <w:tcMar>
              <w:top w:w="48" w:type="dxa"/>
              <w:left w:w="96" w:type="dxa"/>
              <w:bottom w:w="48" w:type="dxa"/>
              <w:right w:w="96" w:type="dxa"/>
            </w:tcMar>
            <w:vAlign w:val="center"/>
            <w:hideMark/>
          </w:tcPr>
          <w:p w14:paraId="61B4E6E3" w14:textId="77777777" w:rsidR="00857B74" w:rsidRDefault="00857B74">
            <w:pPr>
              <w:jc w:val="center"/>
            </w:pPr>
            <w:r>
              <w:t>116</w:t>
            </w:r>
          </w:p>
        </w:tc>
        <w:tc>
          <w:tcPr>
            <w:tcW w:w="0" w:type="auto"/>
            <w:tcBorders>
              <w:top w:val="nil"/>
              <w:left w:val="nil"/>
              <w:bottom w:val="nil"/>
              <w:right w:val="nil"/>
            </w:tcBorders>
            <w:tcMar>
              <w:top w:w="48" w:type="dxa"/>
              <w:left w:w="96" w:type="dxa"/>
              <w:bottom w:w="48" w:type="dxa"/>
              <w:right w:w="96" w:type="dxa"/>
            </w:tcMar>
            <w:vAlign w:val="center"/>
            <w:hideMark/>
          </w:tcPr>
          <w:p w14:paraId="740A8CAC" w14:textId="77777777" w:rsidR="00857B74" w:rsidRDefault="00857B74">
            <w:pPr>
              <w:jc w:val="center"/>
            </w:pPr>
            <w:r>
              <w:t>30.10%</w:t>
            </w:r>
          </w:p>
        </w:tc>
        <w:tc>
          <w:tcPr>
            <w:tcW w:w="0" w:type="auto"/>
            <w:tcBorders>
              <w:top w:val="nil"/>
              <w:left w:val="nil"/>
              <w:bottom w:val="nil"/>
              <w:right w:val="nil"/>
            </w:tcBorders>
            <w:tcMar>
              <w:top w:w="48" w:type="dxa"/>
              <w:left w:w="96" w:type="dxa"/>
              <w:bottom w:w="48" w:type="dxa"/>
              <w:right w:w="96" w:type="dxa"/>
            </w:tcMar>
            <w:vAlign w:val="center"/>
            <w:hideMark/>
          </w:tcPr>
          <w:p w14:paraId="53C3862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EFDDD09" w14:textId="77777777" w:rsidR="00857B74" w:rsidRDefault="00857B74">
            <w:pPr>
              <w:rPr>
                <w:sz w:val="20"/>
                <w:szCs w:val="20"/>
              </w:rPr>
            </w:pPr>
          </w:p>
        </w:tc>
      </w:tr>
      <w:tr w:rsidR="00857B74" w14:paraId="416A9EF3"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B225F91" w14:textId="77777777" w:rsidR="00857B74" w:rsidRDefault="00857B74">
            <w:pPr>
              <w:rPr>
                <w:sz w:val="24"/>
                <w:szCs w:val="24"/>
              </w:rPr>
            </w:pPr>
            <w:r>
              <w:t> </w:t>
            </w: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10B90935" w14:textId="77777777" w:rsidR="00857B74" w:rsidRDefault="00857B74">
            <w:pPr>
              <w:jc w:val="center"/>
            </w:pPr>
            <w:r>
              <w:t>46</w:t>
            </w:r>
          </w:p>
        </w:tc>
        <w:tc>
          <w:tcPr>
            <w:tcW w:w="0" w:type="auto"/>
            <w:tcBorders>
              <w:top w:val="nil"/>
              <w:left w:val="nil"/>
              <w:bottom w:val="nil"/>
              <w:right w:val="nil"/>
            </w:tcBorders>
            <w:tcMar>
              <w:top w:w="48" w:type="dxa"/>
              <w:left w:w="96" w:type="dxa"/>
              <w:bottom w:w="48" w:type="dxa"/>
              <w:right w:w="96" w:type="dxa"/>
            </w:tcMar>
            <w:vAlign w:val="center"/>
            <w:hideMark/>
          </w:tcPr>
          <w:p w14:paraId="25A2ED54" w14:textId="77777777" w:rsidR="00857B74" w:rsidRDefault="00857B74">
            <w:pPr>
              <w:jc w:val="center"/>
            </w:pPr>
            <w:r>
              <w:t>92</w:t>
            </w:r>
          </w:p>
        </w:tc>
        <w:tc>
          <w:tcPr>
            <w:tcW w:w="0" w:type="auto"/>
            <w:tcBorders>
              <w:top w:val="nil"/>
              <w:left w:val="nil"/>
              <w:bottom w:val="nil"/>
              <w:right w:val="nil"/>
            </w:tcBorders>
            <w:tcMar>
              <w:top w:w="48" w:type="dxa"/>
              <w:left w:w="96" w:type="dxa"/>
              <w:bottom w:w="48" w:type="dxa"/>
              <w:right w:w="96" w:type="dxa"/>
            </w:tcMar>
            <w:vAlign w:val="center"/>
            <w:hideMark/>
          </w:tcPr>
          <w:p w14:paraId="76777665" w14:textId="77777777" w:rsidR="00857B74" w:rsidRDefault="00857B74">
            <w:pPr>
              <w:jc w:val="center"/>
            </w:pPr>
            <w:r>
              <w:t>23.80%</w:t>
            </w:r>
          </w:p>
        </w:tc>
        <w:tc>
          <w:tcPr>
            <w:tcW w:w="0" w:type="auto"/>
            <w:tcBorders>
              <w:top w:val="nil"/>
              <w:left w:val="nil"/>
              <w:bottom w:val="nil"/>
              <w:right w:val="nil"/>
            </w:tcBorders>
            <w:tcMar>
              <w:top w:w="48" w:type="dxa"/>
              <w:left w:w="96" w:type="dxa"/>
              <w:bottom w:w="48" w:type="dxa"/>
              <w:right w:w="96" w:type="dxa"/>
            </w:tcMar>
            <w:vAlign w:val="center"/>
            <w:hideMark/>
          </w:tcPr>
          <w:p w14:paraId="6005FA7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6065EE0F" w14:textId="77777777" w:rsidR="00857B74" w:rsidRDefault="00857B74">
            <w:pPr>
              <w:rPr>
                <w:sz w:val="20"/>
                <w:szCs w:val="20"/>
              </w:rPr>
            </w:pPr>
          </w:p>
        </w:tc>
      </w:tr>
      <w:tr w:rsidR="00857B74" w14:paraId="60B1F18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260A087" w14:textId="77777777" w:rsidR="00857B74" w:rsidRDefault="00857B74">
            <w:pPr>
              <w:rPr>
                <w:sz w:val="24"/>
                <w:szCs w:val="24"/>
              </w:rPr>
            </w:pPr>
            <w:r>
              <w:t> </w:t>
            </w:r>
            <w:r>
              <w:t>Sometimes</w:t>
            </w:r>
          </w:p>
        </w:tc>
        <w:tc>
          <w:tcPr>
            <w:tcW w:w="0" w:type="auto"/>
            <w:tcBorders>
              <w:top w:val="nil"/>
              <w:left w:val="nil"/>
              <w:bottom w:val="nil"/>
              <w:right w:val="nil"/>
            </w:tcBorders>
            <w:tcMar>
              <w:top w:w="48" w:type="dxa"/>
              <w:left w:w="96" w:type="dxa"/>
              <w:bottom w:w="48" w:type="dxa"/>
              <w:right w:w="96" w:type="dxa"/>
            </w:tcMar>
            <w:vAlign w:val="center"/>
            <w:hideMark/>
          </w:tcPr>
          <w:p w14:paraId="3FFB2320" w14:textId="77777777" w:rsidR="00857B74" w:rsidRDefault="00857B74">
            <w:pPr>
              <w:jc w:val="center"/>
            </w:pPr>
            <w:r>
              <w:t>61</w:t>
            </w:r>
          </w:p>
        </w:tc>
        <w:tc>
          <w:tcPr>
            <w:tcW w:w="0" w:type="auto"/>
            <w:tcBorders>
              <w:top w:val="nil"/>
              <w:left w:val="nil"/>
              <w:bottom w:val="nil"/>
              <w:right w:val="nil"/>
            </w:tcBorders>
            <w:tcMar>
              <w:top w:w="48" w:type="dxa"/>
              <w:left w:w="96" w:type="dxa"/>
              <w:bottom w:w="48" w:type="dxa"/>
              <w:right w:w="96" w:type="dxa"/>
            </w:tcMar>
            <w:vAlign w:val="center"/>
            <w:hideMark/>
          </w:tcPr>
          <w:p w14:paraId="207F526D" w14:textId="77777777" w:rsidR="00857B74" w:rsidRDefault="00857B74">
            <w:pPr>
              <w:jc w:val="center"/>
            </w:pPr>
            <w:r>
              <w:t>127</w:t>
            </w:r>
          </w:p>
        </w:tc>
        <w:tc>
          <w:tcPr>
            <w:tcW w:w="0" w:type="auto"/>
            <w:tcBorders>
              <w:top w:val="nil"/>
              <w:left w:val="nil"/>
              <w:bottom w:val="nil"/>
              <w:right w:val="nil"/>
            </w:tcBorders>
            <w:tcMar>
              <w:top w:w="48" w:type="dxa"/>
              <w:left w:w="96" w:type="dxa"/>
              <w:bottom w:w="48" w:type="dxa"/>
              <w:right w:w="96" w:type="dxa"/>
            </w:tcMar>
            <w:vAlign w:val="center"/>
            <w:hideMark/>
          </w:tcPr>
          <w:p w14:paraId="4F89E43B" w14:textId="77777777" w:rsidR="00857B74" w:rsidRDefault="00857B74">
            <w:pPr>
              <w:jc w:val="center"/>
            </w:pPr>
            <w:r>
              <w:t>32.90%</w:t>
            </w:r>
          </w:p>
        </w:tc>
        <w:tc>
          <w:tcPr>
            <w:tcW w:w="0" w:type="auto"/>
            <w:tcBorders>
              <w:top w:val="nil"/>
              <w:left w:val="nil"/>
              <w:bottom w:val="nil"/>
              <w:right w:val="nil"/>
            </w:tcBorders>
            <w:tcMar>
              <w:top w:w="48" w:type="dxa"/>
              <w:left w:w="96" w:type="dxa"/>
              <w:bottom w:w="48" w:type="dxa"/>
              <w:right w:w="96" w:type="dxa"/>
            </w:tcMar>
            <w:vAlign w:val="center"/>
            <w:hideMark/>
          </w:tcPr>
          <w:p w14:paraId="780593F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090A06C2" w14:textId="77777777" w:rsidR="00857B74" w:rsidRDefault="00857B74">
            <w:pPr>
              <w:rPr>
                <w:sz w:val="20"/>
                <w:szCs w:val="20"/>
              </w:rPr>
            </w:pPr>
          </w:p>
        </w:tc>
      </w:tr>
      <w:tr w:rsidR="00857B74" w14:paraId="5EDBDEE1"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258CAD74" w14:textId="77777777" w:rsidR="00857B74" w:rsidRDefault="00857B74">
            <w:pPr>
              <w:rPr>
                <w:sz w:val="24"/>
                <w:szCs w:val="24"/>
              </w:rPr>
            </w:pPr>
            <w:r>
              <w:t> </w:t>
            </w:r>
            <w:r>
              <w:t>Often</w:t>
            </w:r>
          </w:p>
        </w:tc>
        <w:tc>
          <w:tcPr>
            <w:tcW w:w="0" w:type="auto"/>
            <w:tcBorders>
              <w:top w:val="nil"/>
              <w:left w:val="nil"/>
              <w:bottom w:val="nil"/>
              <w:right w:val="nil"/>
            </w:tcBorders>
            <w:tcMar>
              <w:top w:w="48" w:type="dxa"/>
              <w:left w:w="96" w:type="dxa"/>
              <w:bottom w:w="48" w:type="dxa"/>
              <w:right w:w="96" w:type="dxa"/>
            </w:tcMar>
            <w:vAlign w:val="center"/>
            <w:hideMark/>
          </w:tcPr>
          <w:p w14:paraId="20E6FEF4" w14:textId="77777777" w:rsidR="00857B74" w:rsidRDefault="00857B74">
            <w:pPr>
              <w:jc w:val="center"/>
            </w:pPr>
            <w:r>
              <w:t>14</w:t>
            </w:r>
          </w:p>
        </w:tc>
        <w:tc>
          <w:tcPr>
            <w:tcW w:w="0" w:type="auto"/>
            <w:tcBorders>
              <w:top w:val="nil"/>
              <w:left w:val="nil"/>
              <w:bottom w:val="nil"/>
              <w:right w:val="nil"/>
            </w:tcBorders>
            <w:tcMar>
              <w:top w:w="48" w:type="dxa"/>
              <w:left w:w="96" w:type="dxa"/>
              <w:bottom w:w="48" w:type="dxa"/>
              <w:right w:w="96" w:type="dxa"/>
            </w:tcMar>
            <w:vAlign w:val="center"/>
            <w:hideMark/>
          </w:tcPr>
          <w:p w14:paraId="58CF98E0" w14:textId="77777777" w:rsidR="00857B74" w:rsidRDefault="00857B74">
            <w:pPr>
              <w:jc w:val="center"/>
            </w:pPr>
            <w:r>
              <w:t>51</w:t>
            </w:r>
          </w:p>
        </w:tc>
        <w:tc>
          <w:tcPr>
            <w:tcW w:w="0" w:type="auto"/>
            <w:tcBorders>
              <w:top w:val="nil"/>
              <w:left w:val="nil"/>
              <w:bottom w:val="nil"/>
              <w:right w:val="nil"/>
            </w:tcBorders>
            <w:tcMar>
              <w:top w:w="48" w:type="dxa"/>
              <w:left w:w="96" w:type="dxa"/>
              <w:bottom w:w="48" w:type="dxa"/>
              <w:right w:w="96" w:type="dxa"/>
            </w:tcMar>
            <w:vAlign w:val="center"/>
            <w:hideMark/>
          </w:tcPr>
          <w:p w14:paraId="2F28B918" w14:textId="77777777" w:rsidR="00857B74" w:rsidRDefault="00857B74">
            <w:pPr>
              <w:jc w:val="center"/>
            </w:pPr>
            <w:r>
              <w:t>13.20%</w:t>
            </w:r>
          </w:p>
        </w:tc>
        <w:tc>
          <w:tcPr>
            <w:tcW w:w="0" w:type="auto"/>
            <w:tcBorders>
              <w:top w:val="nil"/>
              <w:left w:val="nil"/>
              <w:bottom w:val="nil"/>
              <w:right w:val="nil"/>
            </w:tcBorders>
            <w:tcMar>
              <w:top w:w="48" w:type="dxa"/>
              <w:left w:w="96" w:type="dxa"/>
              <w:bottom w:w="48" w:type="dxa"/>
              <w:right w:w="96" w:type="dxa"/>
            </w:tcMar>
            <w:vAlign w:val="center"/>
            <w:hideMark/>
          </w:tcPr>
          <w:p w14:paraId="4851A0E4"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7E961621" w14:textId="77777777" w:rsidR="00857B74" w:rsidRDefault="00857B74">
            <w:pPr>
              <w:rPr>
                <w:sz w:val="20"/>
                <w:szCs w:val="20"/>
              </w:rPr>
            </w:pPr>
          </w:p>
        </w:tc>
      </w:tr>
      <w:tr w:rsidR="00857B74" w14:paraId="3774F730"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34025759" w14:textId="77777777" w:rsidR="00857B74" w:rsidRDefault="00857B74">
            <w:pPr>
              <w:rPr>
                <w:sz w:val="24"/>
                <w:szCs w:val="24"/>
              </w:rPr>
            </w:pPr>
            <w:r>
              <w:t>Eye exercises #</w:t>
            </w:r>
          </w:p>
        </w:tc>
        <w:tc>
          <w:tcPr>
            <w:tcW w:w="0" w:type="auto"/>
            <w:tcBorders>
              <w:top w:val="nil"/>
              <w:left w:val="nil"/>
              <w:bottom w:val="nil"/>
              <w:right w:val="nil"/>
            </w:tcBorders>
            <w:tcMar>
              <w:top w:w="48" w:type="dxa"/>
              <w:left w:w="96" w:type="dxa"/>
              <w:bottom w:w="48" w:type="dxa"/>
              <w:right w:w="96" w:type="dxa"/>
            </w:tcMar>
            <w:vAlign w:val="center"/>
            <w:hideMark/>
          </w:tcPr>
          <w:p w14:paraId="58DDC39A" w14:textId="77777777" w:rsidR="00857B74" w:rsidRDefault="00857B74">
            <w:pPr>
              <w:jc w:val="center"/>
            </w:pPr>
            <w:r>
              <w:t>2 (1~3)</w:t>
            </w:r>
          </w:p>
        </w:tc>
        <w:tc>
          <w:tcPr>
            <w:tcW w:w="0" w:type="auto"/>
            <w:tcBorders>
              <w:top w:val="nil"/>
              <w:left w:val="nil"/>
              <w:bottom w:val="nil"/>
              <w:right w:val="nil"/>
            </w:tcBorders>
            <w:tcMar>
              <w:top w:w="48" w:type="dxa"/>
              <w:left w:w="96" w:type="dxa"/>
              <w:bottom w:w="48" w:type="dxa"/>
              <w:right w:w="96" w:type="dxa"/>
            </w:tcMar>
            <w:vAlign w:val="center"/>
            <w:hideMark/>
          </w:tcPr>
          <w:p w14:paraId="4EA5D5B8" w14:textId="77777777" w:rsidR="00857B74" w:rsidRDefault="00857B74">
            <w:pPr>
              <w:jc w:val="center"/>
            </w:pPr>
            <w:r>
              <w:t>1 (1~2)</w:t>
            </w:r>
          </w:p>
        </w:tc>
        <w:tc>
          <w:tcPr>
            <w:tcW w:w="0" w:type="auto"/>
            <w:tcBorders>
              <w:top w:val="nil"/>
              <w:left w:val="nil"/>
              <w:bottom w:val="nil"/>
              <w:right w:val="nil"/>
            </w:tcBorders>
            <w:tcMar>
              <w:top w:w="48" w:type="dxa"/>
              <w:left w:w="96" w:type="dxa"/>
              <w:bottom w:w="48" w:type="dxa"/>
              <w:right w:w="96" w:type="dxa"/>
            </w:tcMar>
            <w:vAlign w:val="center"/>
            <w:hideMark/>
          </w:tcPr>
          <w:p w14:paraId="4B04C777"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164EEFC" w14:textId="77777777" w:rsidR="00857B74" w:rsidRDefault="00857B74">
            <w:pPr>
              <w:jc w:val="center"/>
              <w:rPr>
                <w:sz w:val="24"/>
                <w:szCs w:val="24"/>
              </w:rPr>
            </w:pPr>
            <w:r>
              <w:t>-3.453</w:t>
            </w:r>
          </w:p>
        </w:tc>
        <w:tc>
          <w:tcPr>
            <w:tcW w:w="0" w:type="auto"/>
            <w:tcBorders>
              <w:top w:val="nil"/>
              <w:left w:val="nil"/>
              <w:bottom w:val="nil"/>
              <w:right w:val="nil"/>
            </w:tcBorders>
            <w:tcMar>
              <w:top w:w="48" w:type="dxa"/>
              <w:left w:w="96" w:type="dxa"/>
              <w:bottom w:w="48" w:type="dxa"/>
              <w:right w:w="96" w:type="dxa"/>
            </w:tcMar>
            <w:vAlign w:val="center"/>
            <w:hideMark/>
          </w:tcPr>
          <w:p w14:paraId="6830E959" w14:textId="77777777" w:rsidR="00857B74" w:rsidRDefault="00857B74">
            <w:pPr>
              <w:jc w:val="center"/>
            </w:pPr>
            <w:r>
              <w:t>0.001</w:t>
            </w:r>
          </w:p>
        </w:tc>
      </w:tr>
      <w:tr w:rsidR="00857B74" w14:paraId="341AE92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D3BCFF2" w14:textId="77777777" w:rsidR="00857B74" w:rsidRDefault="00857B74">
            <w:r>
              <w:t> </w:t>
            </w:r>
            <w:r>
              <w:t>Never</w:t>
            </w:r>
          </w:p>
        </w:tc>
        <w:tc>
          <w:tcPr>
            <w:tcW w:w="0" w:type="auto"/>
            <w:tcBorders>
              <w:top w:val="nil"/>
              <w:left w:val="nil"/>
              <w:bottom w:val="nil"/>
              <w:right w:val="nil"/>
            </w:tcBorders>
            <w:tcMar>
              <w:top w:w="48" w:type="dxa"/>
              <w:left w:w="96" w:type="dxa"/>
              <w:bottom w:w="48" w:type="dxa"/>
              <w:right w:w="96" w:type="dxa"/>
            </w:tcMar>
            <w:vAlign w:val="center"/>
            <w:hideMark/>
          </w:tcPr>
          <w:p w14:paraId="1AA532C9" w14:textId="77777777" w:rsidR="00857B74" w:rsidRDefault="00857B74">
            <w:pPr>
              <w:jc w:val="center"/>
            </w:pPr>
            <w:r>
              <w:t>84</w:t>
            </w:r>
          </w:p>
        </w:tc>
        <w:tc>
          <w:tcPr>
            <w:tcW w:w="0" w:type="auto"/>
            <w:tcBorders>
              <w:top w:val="nil"/>
              <w:left w:val="nil"/>
              <w:bottom w:val="nil"/>
              <w:right w:val="nil"/>
            </w:tcBorders>
            <w:tcMar>
              <w:top w:w="48" w:type="dxa"/>
              <w:left w:w="96" w:type="dxa"/>
              <w:bottom w:w="48" w:type="dxa"/>
              <w:right w:w="96" w:type="dxa"/>
            </w:tcMar>
            <w:vAlign w:val="center"/>
            <w:hideMark/>
          </w:tcPr>
          <w:p w14:paraId="4E9A0184" w14:textId="77777777" w:rsidR="00857B74" w:rsidRDefault="00857B74">
            <w:pPr>
              <w:jc w:val="center"/>
            </w:pPr>
            <w:r>
              <w:t>217</w:t>
            </w:r>
          </w:p>
        </w:tc>
        <w:tc>
          <w:tcPr>
            <w:tcW w:w="0" w:type="auto"/>
            <w:tcBorders>
              <w:top w:val="nil"/>
              <w:left w:val="nil"/>
              <w:bottom w:val="nil"/>
              <w:right w:val="nil"/>
            </w:tcBorders>
            <w:tcMar>
              <w:top w:w="48" w:type="dxa"/>
              <w:left w:w="96" w:type="dxa"/>
              <w:bottom w:w="48" w:type="dxa"/>
              <w:right w:w="96" w:type="dxa"/>
            </w:tcMar>
            <w:vAlign w:val="center"/>
            <w:hideMark/>
          </w:tcPr>
          <w:p w14:paraId="0538FD26" w14:textId="77777777" w:rsidR="00857B74" w:rsidRDefault="00857B74">
            <w:pPr>
              <w:jc w:val="center"/>
            </w:pPr>
            <w:r>
              <w:t>56.20%</w:t>
            </w:r>
          </w:p>
        </w:tc>
        <w:tc>
          <w:tcPr>
            <w:tcW w:w="0" w:type="auto"/>
            <w:tcBorders>
              <w:top w:val="nil"/>
              <w:left w:val="nil"/>
              <w:bottom w:val="nil"/>
              <w:right w:val="nil"/>
            </w:tcBorders>
            <w:tcMar>
              <w:top w:w="48" w:type="dxa"/>
              <w:left w:w="96" w:type="dxa"/>
              <w:bottom w:w="48" w:type="dxa"/>
              <w:right w:w="96" w:type="dxa"/>
            </w:tcMar>
            <w:vAlign w:val="center"/>
            <w:hideMark/>
          </w:tcPr>
          <w:p w14:paraId="7654464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1A185FAB" w14:textId="77777777" w:rsidR="00857B74" w:rsidRDefault="00857B74">
            <w:pPr>
              <w:rPr>
                <w:sz w:val="20"/>
                <w:szCs w:val="20"/>
              </w:rPr>
            </w:pPr>
          </w:p>
        </w:tc>
      </w:tr>
      <w:tr w:rsidR="00857B74" w14:paraId="6D0C83E2"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07705D2F" w14:textId="77777777" w:rsidR="00857B74" w:rsidRDefault="00857B74">
            <w:pPr>
              <w:rPr>
                <w:sz w:val="24"/>
                <w:szCs w:val="24"/>
              </w:rPr>
            </w:pPr>
            <w:r>
              <w:t> </w:t>
            </w:r>
            <w:r>
              <w:t>Rarely</w:t>
            </w:r>
          </w:p>
        </w:tc>
        <w:tc>
          <w:tcPr>
            <w:tcW w:w="0" w:type="auto"/>
            <w:tcBorders>
              <w:top w:val="nil"/>
              <w:left w:val="nil"/>
              <w:bottom w:val="nil"/>
              <w:right w:val="nil"/>
            </w:tcBorders>
            <w:tcMar>
              <w:top w:w="48" w:type="dxa"/>
              <w:left w:w="96" w:type="dxa"/>
              <w:bottom w:w="48" w:type="dxa"/>
              <w:right w:w="96" w:type="dxa"/>
            </w:tcMar>
            <w:vAlign w:val="center"/>
            <w:hideMark/>
          </w:tcPr>
          <w:p w14:paraId="7CB394E2" w14:textId="77777777" w:rsidR="00857B74" w:rsidRDefault="00857B74">
            <w:pPr>
              <w:jc w:val="center"/>
            </w:pPr>
            <w:r>
              <w:t>51</w:t>
            </w:r>
          </w:p>
        </w:tc>
        <w:tc>
          <w:tcPr>
            <w:tcW w:w="0" w:type="auto"/>
            <w:tcBorders>
              <w:top w:val="nil"/>
              <w:left w:val="nil"/>
              <w:bottom w:val="nil"/>
              <w:right w:val="nil"/>
            </w:tcBorders>
            <w:tcMar>
              <w:top w:w="48" w:type="dxa"/>
              <w:left w:w="96" w:type="dxa"/>
              <w:bottom w:w="48" w:type="dxa"/>
              <w:right w:w="96" w:type="dxa"/>
            </w:tcMar>
            <w:vAlign w:val="center"/>
            <w:hideMark/>
          </w:tcPr>
          <w:p w14:paraId="1063A6E1" w14:textId="77777777" w:rsidR="00857B74" w:rsidRDefault="00857B74">
            <w:pPr>
              <w:jc w:val="center"/>
            </w:pPr>
            <w:r>
              <w:t>107</w:t>
            </w:r>
          </w:p>
        </w:tc>
        <w:tc>
          <w:tcPr>
            <w:tcW w:w="0" w:type="auto"/>
            <w:tcBorders>
              <w:top w:val="nil"/>
              <w:left w:val="nil"/>
              <w:bottom w:val="nil"/>
              <w:right w:val="nil"/>
            </w:tcBorders>
            <w:tcMar>
              <w:top w:w="48" w:type="dxa"/>
              <w:left w:w="96" w:type="dxa"/>
              <w:bottom w:w="48" w:type="dxa"/>
              <w:right w:w="96" w:type="dxa"/>
            </w:tcMar>
            <w:vAlign w:val="center"/>
            <w:hideMark/>
          </w:tcPr>
          <w:p w14:paraId="5A05B41E" w14:textId="77777777" w:rsidR="00857B74" w:rsidRDefault="00857B74">
            <w:pPr>
              <w:jc w:val="center"/>
            </w:pPr>
            <w:r>
              <w:t>27.70%</w:t>
            </w:r>
          </w:p>
        </w:tc>
        <w:tc>
          <w:tcPr>
            <w:tcW w:w="0" w:type="auto"/>
            <w:tcBorders>
              <w:top w:val="nil"/>
              <w:left w:val="nil"/>
              <w:bottom w:val="nil"/>
              <w:right w:val="nil"/>
            </w:tcBorders>
            <w:tcMar>
              <w:top w:w="48" w:type="dxa"/>
              <w:left w:w="96" w:type="dxa"/>
              <w:bottom w:w="48" w:type="dxa"/>
              <w:right w:w="96" w:type="dxa"/>
            </w:tcMar>
            <w:vAlign w:val="center"/>
            <w:hideMark/>
          </w:tcPr>
          <w:p w14:paraId="27DBCD7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3665737E" w14:textId="77777777" w:rsidR="00857B74" w:rsidRDefault="00857B74">
            <w:pPr>
              <w:rPr>
                <w:sz w:val="20"/>
                <w:szCs w:val="20"/>
              </w:rPr>
            </w:pPr>
          </w:p>
        </w:tc>
      </w:tr>
      <w:tr w:rsidR="00857B74" w14:paraId="4E7C7FC6"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42C7083" w14:textId="77777777" w:rsidR="00857B74" w:rsidRDefault="00857B74">
            <w:pPr>
              <w:rPr>
                <w:sz w:val="24"/>
                <w:szCs w:val="24"/>
              </w:rPr>
            </w:pPr>
            <w:r>
              <w:t> </w:t>
            </w:r>
            <w:r>
              <w:t>Occasionally</w:t>
            </w:r>
          </w:p>
        </w:tc>
        <w:tc>
          <w:tcPr>
            <w:tcW w:w="0" w:type="auto"/>
            <w:tcBorders>
              <w:top w:val="nil"/>
              <w:left w:val="nil"/>
              <w:bottom w:val="nil"/>
              <w:right w:val="nil"/>
            </w:tcBorders>
            <w:tcMar>
              <w:top w:w="48" w:type="dxa"/>
              <w:left w:w="96" w:type="dxa"/>
              <w:bottom w:w="48" w:type="dxa"/>
              <w:right w:w="96" w:type="dxa"/>
            </w:tcMar>
            <w:vAlign w:val="center"/>
            <w:hideMark/>
          </w:tcPr>
          <w:p w14:paraId="07E50B5D" w14:textId="77777777" w:rsidR="00857B74" w:rsidRDefault="00857B74">
            <w:pPr>
              <w:jc w:val="center"/>
            </w:pPr>
            <w:r>
              <w:t>42</w:t>
            </w:r>
          </w:p>
        </w:tc>
        <w:tc>
          <w:tcPr>
            <w:tcW w:w="0" w:type="auto"/>
            <w:tcBorders>
              <w:top w:val="nil"/>
              <w:left w:val="nil"/>
              <w:bottom w:val="nil"/>
              <w:right w:val="nil"/>
            </w:tcBorders>
            <w:tcMar>
              <w:top w:w="48" w:type="dxa"/>
              <w:left w:w="96" w:type="dxa"/>
              <w:bottom w:w="48" w:type="dxa"/>
              <w:right w:w="96" w:type="dxa"/>
            </w:tcMar>
            <w:vAlign w:val="center"/>
            <w:hideMark/>
          </w:tcPr>
          <w:p w14:paraId="78F1A3FB" w14:textId="77777777" w:rsidR="00857B74" w:rsidRDefault="00857B74">
            <w:pPr>
              <w:jc w:val="center"/>
            </w:pPr>
            <w:r>
              <w:t>36</w:t>
            </w:r>
          </w:p>
        </w:tc>
        <w:tc>
          <w:tcPr>
            <w:tcW w:w="0" w:type="auto"/>
            <w:tcBorders>
              <w:top w:val="nil"/>
              <w:left w:val="nil"/>
              <w:bottom w:val="nil"/>
              <w:right w:val="nil"/>
            </w:tcBorders>
            <w:tcMar>
              <w:top w:w="48" w:type="dxa"/>
              <w:left w:w="96" w:type="dxa"/>
              <w:bottom w:w="48" w:type="dxa"/>
              <w:right w:w="96" w:type="dxa"/>
            </w:tcMar>
            <w:vAlign w:val="center"/>
            <w:hideMark/>
          </w:tcPr>
          <w:p w14:paraId="692CD309" w14:textId="77777777" w:rsidR="00857B74" w:rsidRDefault="00857B74">
            <w:pPr>
              <w:jc w:val="center"/>
            </w:pPr>
            <w:r>
              <w:t>9.30%</w:t>
            </w:r>
          </w:p>
        </w:tc>
        <w:tc>
          <w:tcPr>
            <w:tcW w:w="0" w:type="auto"/>
            <w:tcBorders>
              <w:top w:val="nil"/>
              <w:left w:val="nil"/>
              <w:bottom w:val="nil"/>
              <w:right w:val="nil"/>
            </w:tcBorders>
            <w:tcMar>
              <w:top w:w="48" w:type="dxa"/>
              <w:left w:w="96" w:type="dxa"/>
              <w:bottom w:w="48" w:type="dxa"/>
              <w:right w:w="96" w:type="dxa"/>
            </w:tcMar>
            <w:vAlign w:val="center"/>
            <w:hideMark/>
          </w:tcPr>
          <w:p w14:paraId="77A8EE09"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6C0D372" w14:textId="77777777" w:rsidR="00857B74" w:rsidRDefault="00857B74">
            <w:pPr>
              <w:rPr>
                <w:sz w:val="20"/>
                <w:szCs w:val="20"/>
              </w:rPr>
            </w:pPr>
          </w:p>
        </w:tc>
      </w:tr>
      <w:tr w:rsidR="00857B74" w14:paraId="4FA7EACE" w14:textId="77777777" w:rsidTr="00857B74">
        <w:tc>
          <w:tcPr>
            <w:tcW w:w="0" w:type="auto"/>
            <w:gridSpan w:val="2"/>
            <w:tcBorders>
              <w:top w:val="nil"/>
              <w:left w:val="nil"/>
              <w:bottom w:val="nil"/>
              <w:right w:val="nil"/>
            </w:tcBorders>
            <w:tcMar>
              <w:top w:w="48" w:type="dxa"/>
              <w:left w:w="96" w:type="dxa"/>
              <w:bottom w:w="48" w:type="dxa"/>
              <w:right w:w="96" w:type="dxa"/>
            </w:tcMar>
            <w:vAlign w:val="center"/>
            <w:hideMark/>
          </w:tcPr>
          <w:p w14:paraId="193EB416" w14:textId="77777777" w:rsidR="00857B74" w:rsidRDefault="00857B74">
            <w:pPr>
              <w:rPr>
                <w:sz w:val="24"/>
                <w:szCs w:val="24"/>
              </w:rPr>
            </w:pPr>
            <w:r>
              <w:t> </w:t>
            </w:r>
            <w:r>
              <w:t>Often</w:t>
            </w:r>
          </w:p>
        </w:tc>
        <w:tc>
          <w:tcPr>
            <w:tcW w:w="0" w:type="auto"/>
            <w:tcBorders>
              <w:top w:val="nil"/>
              <w:left w:val="nil"/>
              <w:bottom w:val="nil"/>
              <w:right w:val="nil"/>
            </w:tcBorders>
            <w:tcMar>
              <w:top w:w="48" w:type="dxa"/>
              <w:left w:w="96" w:type="dxa"/>
              <w:bottom w:w="48" w:type="dxa"/>
              <w:right w:w="96" w:type="dxa"/>
            </w:tcMar>
            <w:vAlign w:val="center"/>
            <w:hideMark/>
          </w:tcPr>
          <w:p w14:paraId="158F6BB7" w14:textId="77777777" w:rsidR="00857B74" w:rsidRDefault="00857B74">
            <w:pPr>
              <w:jc w:val="center"/>
            </w:pPr>
            <w:r>
              <w:t>16</w:t>
            </w:r>
          </w:p>
        </w:tc>
        <w:tc>
          <w:tcPr>
            <w:tcW w:w="0" w:type="auto"/>
            <w:tcBorders>
              <w:top w:val="nil"/>
              <w:left w:val="nil"/>
              <w:bottom w:val="nil"/>
              <w:right w:val="nil"/>
            </w:tcBorders>
            <w:tcMar>
              <w:top w:w="48" w:type="dxa"/>
              <w:left w:w="96" w:type="dxa"/>
              <w:bottom w:w="48" w:type="dxa"/>
              <w:right w:w="96" w:type="dxa"/>
            </w:tcMar>
            <w:vAlign w:val="center"/>
            <w:hideMark/>
          </w:tcPr>
          <w:p w14:paraId="3A23F60A" w14:textId="77777777" w:rsidR="00857B74" w:rsidRDefault="00857B74">
            <w:pPr>
              <w:jc w:val="center"/>
            </w:pPr>
            <w:r>
              <w:t>26</w:t>
            </w:r>
          </w:p>
        </w:tc>
        <w:tc>
          <w:tcPr>
            <w:tcW w:w="0" w:type="auto"/>
            <w:tcBorders>
              <w:top w:val="nil"/>
              <w:left w:val="nil"/>
              <w:bottom w:val="nil"/>
              <w:right w:val="nil"/>
            </w:tcBorders>
            <w:tcMar>
              <w:top w:w="48" w:type="dxa"/>
              <w:left w:w="96" w:type="dxa"/>
              <w:bottom w:w="48" w:type="dxa"/>
              <w:right w:w="96" w:type="dxa"/>
            </w:tcMar>
            <w:vAlign w:val="center"/>
            <w:hideMark/>
          </w:tcPr>
          <w:p w14:paraId="10A2BE12" w14:textId="77777777" w:rsidR="00857B74" w:rsidRDefault="00857B74">
            <w:pPr>
              <w:jc w:val="center"/>
            </w:pPr>
            <w:r>
              <w:t>6.70%</w:t>
            </w:r>
          </w:p>
        </w:tc>
        <w:tc>
          <w:tcPr>
            <w:tcW w:w="0" w:type="auto"/>
            <w:tcBorders>
              <w:top w:val="nil"/>
              <w:left w:val="nil"/>
              <w:bottom w:val="nil"/>
              <w:right w:val="nil"/>
            </w:tcBorders>
            <w:tcMar>
              <w:top w:w="48" w:type="dxa"/>
              <w:left w:w="96" w:type="dxa"/>
              <w:bottom w:w="48" w:type="dxa"/>
              <w:right w:w="96" w:type="dxa"/>
            </w:tcMar>
            <w:vAlign w:val="center"/>
            <w:hideMark/>
          </w:tcPr>
          <w:p w14:paraId="4E62633F"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F865642" w14:textId="77777777" w:rsidR="00857B74" w:rsidRDefault="00857B74">
            <w:pPr>
              <w:rPr>
                <w:sz w:val="20"/>
                <w:szCs w:val="20"/>
              </w:rPr>
            </w:pPr>
          </w:p>
        </w:tc>
      </w:tr>
    </w:tbl>
    <w:p w14:paraId="77E7CFF4" w14:textId="77777777" w:rsidR="00857B74" w:rsidRDefault="00F61082" w:rsidP="00857B74">
      <w:pPr>
        <w:shd w:val="clear" w:color="auto" w:fill="FFFCF0"/>
        <w:spacing w:line="400" w:lineRule="atLeast"/>
        <w:jc w:val="right"/>
        <w:rPr>
          <w:rFonts w:ascii="Cambria" w:hAnsi="Cambria"/>
          <w:sz w:val="24"/>
          <w:szCs w:val="24"/>
        </w:rPr>
      </w:pPr>
      <w:hyperlink r:id="rId48" w:tgtFrame="object" w:history="1">
        <w:r w:rsidR="00857B74">
          <w:rPr>
            <w:rStyle w:val="Hyperlink"/>
            <w:rFonts w:ascii="Cambria" w:hAnsi="Cambria"/>
            <w:color w:val="376FAA"/>
          </w:rPr>
          <w:t>Open in a separate window</w:t>
        </w:r>
      </w:hyperlink>
    </w:p>
    <w:p w14:paraId="1321ABCB" w14:textId="77777777" w:rsidR="00857B74" w:rsidRDefault="00857B74" w:rsidP="00857B74">
      <w:pPr>
        <w:pStyle w:val="p"/>
        <w:shd w:val="clear" w:color="auto" w:fill="FFFCF0"/>
        <w:spacing w:before="0" w:beforeAutospacing="0" w:after="0" w:afterAutospacing="0" w:line="400" w:lineRule="atLeast"/>
        <w:rPr>
          <w:rFonts w:ascii="Cambria" w:hAnsi="Cambria"/>
          <w:color w:val="333333"/>
        </w:rPr>
      </w:pPr>
      <w:r>
        <w:rPr>
          <w:rFonts w:ascii="Cambria" w:hAnsi="Cambria"/>
          <w:color w:val="333333"/>
          <w:sz w:val="18"/>
          <w:szCs w:val="18"/>
          <w:vertAlign w:val="superscript"/>
        </w:rPr>
        <w:t>∗</w:t>
      </w:r>
      <w:r>
        <w:rPr>
          <w:rFonts w:ascii="Cambria" w:hAnsi="Cambria"/>
          <w:color w:val="333333"/>
        </w:rPr>
        <w:t>Factors ending with # are not normally distributed according to the results of the SW normality test.</w:t>
      </w:r>
    </w:p>
    <w:p w14:paraId="0DC850CF"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lastRenderedPageBreak/>
        <w:t>The results in </w:t>
      </w:r>
      <w:hyperlink r:id="rId49" w:tgtFrame="table" w:history="1">
        <w:r>
          <w:rPr>
            <w:rStyle w:val="Hyperlink"/>
            <w:rFonts w:ascii="Cambria" w:eastAsiaTheme="majorEastAsia" w:hAnsi="Cambria"/>
            <w:color w:val="376FAA"/>
            <w:sz w:val="30"/>
            <w:szCs w:val="30"/>
          </w:rPr>
          <w:t>Table 2</w:t>
        </w:r>
      </w:hyperlink>
      <w:r>
        <w:rPr>
          <w:rFonts w:ascii="Cambria" w:hAnsi="Cambria"/>
          <w:sz w:val="30"/>
          <w:szCs w:val="30"/>
        </w:rPr>
        <w:t> show that the myopia rate of adolescents who often took part in physical activities is significantly lower than those who occasionally took physical exercise (</w:t>
      </w:r>
      <w:r>
        <w:rPr>
          <w:rStyle w:val="Emphasis"/>
          <w:rFonts w:ascii="Cambria" w:hAnsi="Cambria"/>
          <w:sz w:val="30"/>
          <w:szCs w:val="30"/>
        </w:rPr>
        <w:t>P</w:t>
      </w:r>
      <w:r>
        <w:rPr>
          <w:rFonts w:ascii="Cambria" w:hAnsi="Cambria"/>
          <w:sz w:val="30"/>
          <w:szCs w:val="30"/>
        </w:rPr>
        <w:t> &lt; 0.05). The myopia rate of adolescents who often participated in football, basketball, table tennis, track and field, swimming, tennis, badminton, volleyball, dance, and other sports is low (</w:t>
      </w:r>
      <w:r>
        <w:rPr>
          <w:rStyle w:val="Emphasis"/>
          <w:rFonts w:ascii="Cambria" w:hAnsi="Cambria"/>
          <w:sz w:val="30"/>
          <w:szCs w:val="30"/>
        </w:rPr>
        <w:t>P</w:t>
      </w:r>
      <w:r>
        <w:rPr>
          <w:rFonts w:ascii="Cambria" w:hAnsi="Cambria"/>
          <w:sz w:val="30"/>
          <w:szCs w:val="30"/>
        </w:rPr>
        <w:t> &lt; 0.05). Continuous variables such as attitude towards physical education, daily time spent on in-school physical activities, after-school physical activities, and eye exercises were found significant, and they were kept for the multivariate analysis. The details are shown in </w:t>
      </w:r>
      <w:hyperlink r:id="rId50" w:tgtFrame="figure" w:history="1">
        <w:r>
          <w:rPr>
            <w:rStyle w:val="Hyperlink"/>
            <w:rFonts w:ascii="Cambria" w:eastAsiaTheme="majorEastAsia" w:hAnsi="Cambria"/>
            <w:color w:val="376FAA"/>
            <w:sz w:val="30"/>
            <w:szCs w:val="30"/>
          </w:rPr>
          <w:t>Figure 2</w:t>
        </w:r>
      </w:hyperlink>
      <w:r>
        <w:rPr>
          <w:rFonts w:ascii="Cambria" w:hAnsi="Cambria"/>
          <w:sz w:val="30"/>
          <w:szCs w:val="30"/>
        </w:rPr>
        <w:t>.</w:t>
      </w:r>
    </w:p>
    <w:p w14:paraId="58D0C24E" w14:textId="77777777" w:rsidR="00857B74" w:rsidRDefault="00857B74" w:rsidP="00857B74">
      <w:pPr>
        <w:shd w:val="clear" w:color="auto" w:fill="FFFCF0"/>
        <w:spacing w:line="400" w:lineRule="atLeast"/>
        <w:rPr>
          <w:rStyle w:val="Hyperlink"/>
          <w:color w:val="376FAA"/>
        </w:rPr>
      </w:pPr>
      <w:r>
        <w:rPr>
          <w:rFonts w:ascii="Cambria" w:hAnsi="Cambria"/>
          <w:sz w:val="30"/>
          <w:szCs w:val="30"/>
        </w:rPr>
        <w:fldChar w:fldCharType="begin"/>
      </w:r>
      <w:r>
        <w:rPr>
          <w:rFonts w:ascii="Cambria" w:hAnsi="Cambria"/>
          <w:sz w:val="30"/>
          <w:szCs w:val="30"/>
        </w:rPr>
        <w:instrText xml:space="preserve"> HYPERLINK "https://www.ncbi.nlm.nih.gov/pmc/articles/PMC9433230/figure/fig2/" \t "figure" </w:instrText>
      </w:r>
      <w:r>
        <w:rPr>
          <w:rFonts w:ascii="Cambria" w:hAnsi="Cambria"/>
          <w:sz w:val="30"/>
          <w:szCs w:val="30"/>
        </w:rPr>
      </w:r>
      <w:r>
        <w:rPr>
          <w:rFonts w:ascii="Cambria" w:hAnsi="Cambria"/>
          <w:sz w:val="30"/>
          <w:szCs w:val="30"/>
        </w:rPr>
        <w:fldChar w:fldCharType="separate"/>
      </w:r>
    </w:p>
    <w:p w14:paraId="5BBB1183" w14:textId="0B5F2F78" w:rsidR="00857B74" w:rsidRDefault="00857B74" w:rsidP="00857B74">
      <w:pPr>
        <w:shd w:val="clear" w:color="auto" w:fill="FFFCF0"/>
        <w:spacing w:line="400" w:lineRule="atLeast"/>
        <w:jc w:val="center"/>
      </w:pPr>
      <w:r>
        <w:rPr>
          <w:rFonts w:ascii="Cambria" w:hAnsi="Cambria"/>
          <w:noProof/>
          <w:color w:val="376FAA"/>
          <w:sz w:val="30"/>
          <w:szCs w:val="30"/>
        </w:rPr>
        <w:drawing>
          <wp:inline distT="0" distB="0" distL="0" distR="0" wp14:anchorId="5C04EEF1" wp14:editId="6F181EB6">
            <wp:extent cx="5731510" cy="2285365"/>
            <wp:effectExtent l="0" t="0" r="2540" b="635"/>
            <wp:docPr id="4" name="Picture 4">
              <a:hlinkClick xmlns:a="http://schemas.openxmlformats.org/drawingml/2006/main" r:id="rId5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0" tgtFrame="&quot;figur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2285365"/>
                    </a:xfrm>
                    <a:prstGeom prst="rect">
                      <a:avLst/>
                    </a:prstGeom>
                    <a:noFill/>
                    <a:ln>
                      <a:noFill/>
                    </a:ln>
                  </pic:spPr>
                </pic:pic>
              </a:graphicData>
            </a:graphic>
          </wp:inline>
        </w:drawing>
      </w:r>
    </w:p>
    <w:p w14:paraId="329BAD00" w14:textId="77777777" w:rsidR="00857B74" w:rsidRDefault="00857B74" w:rsidP="00857B74">
      <w:pPr>
        <w:shd w:val="clear" w:color="auto" w:fill="FFFCF0"/>
        <w:spacing w:line="400" w:lineRule="atLeast"/>
        <w:rPr>
          <w:rFonts w:ascii="Cambria" w:hAnsi="Cambria"/>
          <w:sz w:val="30"/>
          <w:szCs w:val="30"/>
        </w:rPr>
      </w:pPr>
      <w:r>
        <w:rPr>
          <w:rFonts w:ascii="Cambria" w:hAnsi="Cambria"/>
          <w:sz w:val="30"/>
          <w:szCs w:val="30"/>
        </w:rPr>
        <w:fldChar w:fldCharType="end"/>
      </w:r>
    </w:p>
    <w:p w14:paraId="1948ADBF" w14:textId="77777777" w:rsidR="00857B74" w:rsidRDefault="00F61082" w:rsidP="00857B74">
      <w:pPr>
        <w:shd w:val="clear" w:color="auto" w:fill="FFFCF0"/>
        <w:spacing w:line="400" w:lineRule="atLeast"/>
        <w:textAlignment w:val="top"/>
        <w:rPr>
          <w:rFonts w:ascii="Cambria" w:hAnsi="Cambria"/>
          <w:color w:val="333333"/>
          <w:sz w:val="24"/>
          <w:szCs w:val="24"/>
        </w:rPr>
      </w:pPr>
      <w:hyperlink r:id="rId52" w:tgtFrame="figure" w:history="1">
        <w:r w:rsidR="00857B74">
          <w:rPr>
            <w:rStyle w:val="Hyperlink"/>
            <w:rFonts w:ascii="Cambria" w:hAnsi="Cambria"/>
            <w:color w:val="376FAA"/>
          </w:rPr>
          <w:t>Figure 2</w:t>
        </w:r>
      </w:hyperlink>
    </w:p>
    <w:p w14:paraId="143E3C93" w14:textId="77777777" w:rsidR="00857B74" w:rsidRDefault="00857B74" w:rsidP="00857B74">
      <w:pPr>
        <w:pStyle w:val="NormalWeb"/>
        <w:shd w:val="clear" w:color="auto" w:fill="FFFCF0"/>
        <w:spacing w:before="0" w:after="0" w:line="400" w:lineRule="atLeast"/>
        <w:textAlignment w:val="top"/>
        <w:rPr>
          <w:rFonts w:ascii="Cambria" w:hAnsi="Cambria"/>
          <w:color w:val="333333"/>
        </w:rPr>
      </w:pPr>
      <w:r>
        <w:rPr>
          <w:rFonts w:ascii="Cambria" w:hAnsi="Cambria"/>
          <w:color w:val="333333"/>
        </w:rPr>
        <w:t>Analysis of the correlation between physical activities and myopia.</w:t>
      </w:r>
    </w:p>
    <w:p w14:paraId="32A6921E" w14:textId="77777777" w:rsidR="00857B74" w:rsidRDefault="00857B74" w:rsidP="00857B74">
      <w:pPr>
        <w:pStyle w:val="Heading3"/>
        <w:spacing w:before="400" w:after="200" w:line="450" w:lineRule="atLeast"/>
        <w:rPr>
          <w:rFonts w:ascii="Cambria" w:hAnsi="Cambria"/>
          <w:color w:val="734126"/>
          <w:spacing w:val="-2"/>
          <w:sz w:val="32"/>
          <w:szCs w:val="32"/>
        </w:rPr>
      </w:pPr>
      <w:r>
        <w:rPr>
          <w:rFonts w:ascii="Cambria" w:hAnsi="Cambria"/>
          <w:b/>
          <w:bCs/>
          <w:color w:val="734126"/>
          <w:spacing w:val="-2"/>
          <w:sz w:val="32"/>
          <w:szCs w:val="32"/>
        </w:rPr>
        <w:t>3.3. Multivariate Analysis of Influencing Factors of Myopia</w:t>
      </w:r>
    </w:p>
    <w:p w14:paraId="3B406403"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18 significant factors were kept for the multivariate analysis using binary logistic regression, and the factors are gender, playing video games, staying up late playing smartphones, parental myopia, reading posture, writing posture, </w:t>
      </w:r>
      <w:proofErr w:type="spellStart"/>
      <w:r>
        <w:rPr>
          <w:rFonts w:ascii="Cambria" w:hAnsi="Cambria"/>
          <w:sz w:val="30"/>
          <w:szCs w:val="30"/>
        </w:rPr>
        <w:t>diopter</w:t>
      </w:r>
      <w:proofErr w:type="spellEnd"/>
      <w:r>
        <w:rPr>
          <w:rFonts w:ascii="Cambria" w:hAnsi="Cambria"/>
          <w:sz w:val="30"/>
          <w:szCs w:val="30"/>
        </w:rPr>
        <w:t xml:space="preserve">, daily time spent on digital devices, distance to the TV screen, illumination while studying, bedtime, daily time spent on homework, breaks while studying, reading </w:t>
      </w:r>
      <w:r>
        <w:rPr>
          <w:rFonts w:ascii="Cambria" w:hAnsi="Cambria"/>
          <w:sz w:val="30"/>
          <w:szCs w:val="30"/>
        </w:rPr>
        <w:lastRenderedPageBreak/>
        <w:t>extracurricular books, daily time spent in reading in extremely weak or strong light, visual acuity tests, regular eye examinations, and eat whole grains and vegetables. The results are as follows in </w:t>
      </w:r>
      <w:hyperlink r:id="rId53" w:tgtFrame="table" w:history="1">
        <w:r>
          <w:rPr>
            <w:rStyle w:val="Hyperlink"/>
            <w:rFonts w:ascii="Cambria" w:eastAsiaTheme="majorEastAsia" w:hAnsi="Cambria"/>
            <w:color w:val="376FAA"/>
            <w:sz w:val="30"/>
            <w:szCs w:val="30"/>
          </w:rPr>
          <w:t>Table 3</w:t>
        </w:r>
      </w:hyperlink>
      <w:r>
        <w:rPr>
          <w:rFonts w:ascii="Cambria" w:hAnsi="Cambria"/>
          <w:sz w:val="30"/>
          <w:szCs w:val="30"/>
        </w:rPr>
        <w:t>.</w:t>
      </w:r>
    </w:p>
    <w:p w14:paraId="30499C22" w14:textId="77777777" w:rsidR="00857B74" w:rsidRDefault="00857B74" w:rsidP="00857B74">
      <w:pPr>
        <w:pStyle w:val="Heading3"/>
        <w:shd w:val="clear" w:color="auto" w:fill="FFFCF0"/>
        <w:spacing w:before="0" w:after="200" w:line="450" w:lineRule="atLeast"/>
        <w:rPr>
          <w:rFonts w:ascii="Cambria" w:hAnsi="Cambria"/>
          <w:color w:val="734126"/>
          <w:spacing w:val="-2"/>
          <w:sz w:val="32"/>
          <w:szCs w:val="32"/>
        </w:rPr>
      </w:pPr>
      <w:r>
        <w:rPr>
          <w:rFonts w:ascii="Cambria" w:hAnsi="Cambria"/>
          <w:b/>
          <w:bCs/>
          <w:color w:val="734126"/>
          <w:spacing w:val="-2"/>
          <w:sz w:val="32"/>
          <w:szCs w:val="32"/>
        </w:rPr>
        <w:t>Table 3</w:t>
      </w:r>
    </w:p>
    <w:p w14:paraId="12F7A46A" w14:textId="77777777" w:rsidR="00857B74" w:rsidRDefault="00857B74" w:rsidP="00857B74">
      <w:pPr>
        <w:pStyle w:val="NormalWeb"/>
        <w:shd w:val="clear" w:color="auto" w:fill="FFFCF0"/>
        <w:spacing w:before="0" w:after="0" w:line="400" w:lineRule="atLeast"/>
        <w:rPr>
          <w:rFonts w:ascii="Cambria" w:hAnsi="Cambria"/>
          <w:color w:val="333333"/>
        </w:rPr>
      </w:pPr>
      <w:r>
        <w:rPr>
          <w:rFonts w:ascii="Cambria" w:hAnsi="Cambria"/>
          <w:color w:val="333333"/>
        </w:rPr>
        <w:t>Binary logistic analysis of influencing factors of myopia.</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890"/>
        <w:gridCol w:w="717"/>
        <w:gridCol w:w="694"/>
        <w:gridCol w:w="694"/>
        <w:gridCol w:w="432"/>
        <w:gridCol w:w="694"/>
        <w:gridCol w:w="694"/>
        <w:gridCol w:w="1087"/>
        <w:gridCol w:w="1124"/>
      </w:tblGrid>
      <w:tr w:rsidR="00857B74" w14:paraId="7111F60F" w14:textId="77777777" w:rsidTr="00857B74">
        <w:trPr>
          <w:tblHeader/>
        </w:trPr>
        <w:tc>
          <w:tcPr>
            <w:tcW w:w="0" w:type="auto"/>
            <w:vMerge w:val="restart"/>
            <w:tcBorders>
              <w:top w:val="nil"/>
              <w:left w:val="nil"/>
              <w:bottom w:val="nil"/>
              <w:right w:val="nil"/>
            </w:tcBorders>
            <w:tcMar>
              <w:top w:w="48" w:type="dxa"/>
              <w:left w:w="96" w:type="dxa"/>
              <w:bottom w:w="48" w:type="dxa"/>
              <w:right w:w="96" w:type="dxa"/>
            </w:tcMar>
            <w:vAlign w:val="center"/>
            <w:hideMark/>
          </w:tcPr>
          <w:p w14:paraId="416B24BD" w14:textId="77777777" w:rsidR="00857B74" w:rsidRDefault="00857B74">
            <w:pPr>
              <w:rPr>
                <w:rFonts w:ascii="Times New Roman" w:hAnsi="Times New Roman"/>
                <w:b/>
                <w:bCs/>
              </w:rPr>
            </w:pPr>
            <w:r>
              <w:rPr>
                <w:b/>
                <w:bCs/>
              </w:rPr>
              <w:t>Parameter</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66D4345" w14:textId="77777777" w:rsidR="00857B74" w:rsidRDefault="00857B74">
            <w:pPr>
              <w:rPr>
                <w:b/>
                <w:bCs/>
              </w:rPr>
            </w:pPr>
            <w:r>
              <w:rPr>
                <w:rStyle w:val="Emphasis"/>
                <w:b/>
                <w:bCs/>
              </w:rPr>
              <w:t>B</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68BA9B62" w14:textId="77777777" w:rsidR="00857B74" w:rsidRDefault="00857B74">
            <w:pPr>
              <w:rPr>
                <w:b/>
                <w:bCs/>
              </w:rPr>
            </w:pPr>
            <w:r>
              <w:rPr>
                <w:b/>
                <w:bCs/>
              </w:rPr>
              <w:t>S.E.</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9E7FF54" w14:textId="77777777" w:rsidR="00857B74" w:rsidRDefault="00857B74">
            <w:pPr>
              <w:rPr>
                <w:b/>
                <w:bCs/>
              </w:rPr>
            </w:pPr>
            <w:r>
              <w:rPr>
                <w:b/>
                <w:bCs/>
              </w:rPr>
              <w:t>Wald</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343B159B" w14:textId="77777777" w:rsidR="00857B74" w:rsidRDefault="00857B74">
            <w:pPr>
              <w:rPr>
                <w:b/>
                <w:bCs/>
              </w:rPr>
            </w:pPr>
            <w:r>
              <w:rPr>
                <w:b/>
                <w:bCs/>
              </w:rPr>
              <w:t>DF</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9B897D9" w14:textId="77777777" w:rsidR="00857B74" w:rsidRDefault="00857B74">
            <w:pPr>
              <w:rPr>
                <w:b/>
                <w:bCs/>
              </w:rPr>
            </w:pPr>
            <w:r>
              <w:rPr>
                <w:rStyle w:val="Emphasis"/>
                <w:b/>
                <w:bCs/>
              </w:rPr>
              <w:t>P</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19A6570C" w14:textId="77777777" w:rsidR="00857B74" w:rsidRDefault="00857B74">
            <w:pPr>
              <w:rPr>
                <w:b/>
                <w:bCs/>
              </w:rPr>
            </w:pPr>
            <w:r>
              <w:rPr>
                <w:b/>
                <w:bCs/>
              </w:rPr>
              <w:t>OR</w: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1D661A77" w14:textId="77777777" w:rsidR="00857B74" w:rsidRDefault="00857B74">
            <w:pPr>
              <w:rPr>
                <w:b/>
                <w:bCs/>
              </w:rPr>
            </w:pPr>
            <w:r>
              <w:rPr>
                <w:b/>
                <w:bCs/>
              </w:rPr>
              <w:t>OR 95% CI</w:t>
            </w:r>
          </w:p>
        </w:tc>
      </w:tr>
      <w:tr w:rsidR="00857B74" w14:paraId="6A923379" w14:textId="77777777" w:rsidTr="00857B74">
        <w:trPr>
          <w:tblHeader/>
        </w:trPr>
        <w:tc>
          <w:tcPr>
            <w:tcW w:w="0" w:type="auto"/>
            <w:vMerge/>
            <w:tcBorders>
              <w:top w:val="nil"/>
              <w:left w:val="nil"/>
              <w:bottom w:val="nil"/>
              <w:right w:val="nil"/>
            </w:tcBorders>
            <w:vAlign w:val="center"/>
            <w:hideMark/>
          </w:tcPr>
          <w:p w14:paraId="59198B71" w14:textId="77777777" w:rsidR="00857B74" w:rsidRDefault="00857B74">
            <w:pPr>
              <w:rPr>
                <w:b/>
                <w:bCs/>
                <w:sz w:val="24"/>
                <w:szCs w:val="24"/>
              </w:rPr>
            </w:pPr>
          </w:p>
        </w:tc>
        <w:tc>
          <w:tcPr>
            <w:tcW w:w="0" w:type="auto"/>
            <w:vMerge/>
            <w:tcBorders>
              <w:top w:val="nil"/>
              <w:left w:val="nil"/>
              <w:bottom w:val="nil"/>
              <w:right w:val="nil"/>
            </w:tcBorders>
            <w:vAlign w:val="center"/>
            <w:hideMark/>
          </w:tcPr>
          <w:p w14:paraId="440760C4" w14:textId="77777777" w:rsidR="00857B74" w:rsidRDefault="00857B74">
            <w:pPr>
              <w:rPr>
                <w:b/>
                <w:bCs/>
                <w:sz w:val="24"/>
                <w:szCs w:val="24"/>
              </w:rPr>
            </w:pPr>
          </w:p>
        </w:tc>
        <w:tc>
          <w:tcPr>
            <w:tcW w:w="0" w:type="auto"/>
            <w:vMerge/>
            <w:tcBorders>
              <w:top w:val="nil"/>
              <w:left w:val="nil"/>
              <w:bottom w:val="nil"/>
              <w:right w:val="nil"/>
            </w:tcBorders>
            <w:vAlign w:val="center"/>
            <w:hideMark/>
          </w:tcPr>
          <w:p w14:paraId="6A181C90" w14:textId="77777777" w:rsidR="00857B74" w:rsidRDefault="00857B74">
            <w:pPr>
              <w:rPr>
                <w:b/>
                <w:bCs/>
                <w:sz w:val="24"/>
                <w:szCs w:val="24"/>
              </w:rPr>
            </w:pPr>
          </w:p>
        </w:tc>
        <w:tc>
          <w:tcPr>
            <w:tcW w:w="0" w:type="auto"/>
            <w:vMerge/>
            <w:tcBorders>
              <w:top w:val="nil"/>
              <w:left w:val="nil"/>
              <w:bottom w:val="nil"/>
              <w:right w:val="nil"/>
            </w:tcBorders>
            <w:vAlign w:val="center"/>
            <w:hideMark/>
          </w:tcPr>
          <w:p w14:paraId="3A0CA697" w14:textId="77777777" w:rsidR="00857B74" w:rsidRDefault="00857B74">
            <w:pPr>
              <w:rPr>
                <w:b/>
                <w:bCs/>
                <w:sz w:val="24"/>
                <w:szCs w:val="24"/>
              </w:rPr>
            </w:pPr>
          </w:p>
        </w:tc>
        <w:tc>
          <w:tcPr>
            <w:tcW w:w="0" w:type="auto"/>
            <w:vMerge/>
            <w:tcBorders>
              <w:top w:val="nil"/>
              <w:left w:val="nil"/>
              <w:bottom w:val="nil"/>
              <w:right w:val="nil"/>
            </w:tcBorders>
            <w:vAlign w:val="center"/>
            <w:hideMark/>
          </w:tcPr>
          <w:p w14:paraId="125FC660" w14:textId="77777777" w:rsidR="00857B74" w:rsidRDefault="00857B74">
            <w:pPr>
              <w:rPr>
                <w:b/>
                <w:bCs/>
                <w:sz w:val="24"/>
                <w:szCs w:val="24"/>
              </w:rPr>
            </w:pPr>
          </w:p>
        </w:tc>
        <w:tc>
          <w:tcPr>
            <w:tcW w:w="0" w:type="auto"/>
            <w:vMerge/>
            <w:tcBorders>
              <w:top w:val="nil"/>
              <w:left w:val="nil"/>
              <w:bottom w:val="nil"/>
              <w:right w:val="nil"/>
            </w:tcBorders>
            <w:vAlign w:val="center"/>
            <w:hideMark/>
          </w:tcPr>
          <w:p w14:paraId="7F4A0A57" w14:textId="77777777" w:rsidR="00857B74" w:rsidRDefault="00857B74">
            <w:pPr>
              <w:rPr>
                <w:b/>
                <w:bCs/>
                <w:sz w:val="24"/>
                <w:szCs w:val="24"/>
              </w:rPr>
            </w:pPr>
          </w:p>
        </w:tc>
        <w:tc>
          <w:tcPr>
            <w:tcW w:w="0" w:type="auto"/>
            <w:vMerge/>
            <w:tcBorders>
              <w:top w:val="nil"/>
              <w:left w:val="nil"/>
              <w:bottom w:val="nil"/>
              <w:right w:val="nil"/>
            </w:tcBorders>
            <w:vAlign w:val="center"/>
            <w:hideMark/>
          </w:tcPr>
          <w:p w14:paraId="567BB805" w14:textId="77777777" w:rsidR="00857B74" w:rsidRDefault="00857B74">
            <w:pPr>
              <w:rPr>
                <w:b/>
                <w:bCs/>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634F80F0" w14:textId="77777777" w:rsidR="00857B74" w:rsidRDefault="00857B74">
            <w:pPr>
              <w:rPr>
                <w:b/>
                <w:bCs/>
              </w:rPr>
            </w:pPr>
            <w:r>
              <w:rPr>
                <w:b/>
                <w:bCs/>
              </w:rPr>
              <w:t>Minimum</w:t>
            </w:r>
          </w:p>
        </w:tc>
        <w:tc>
          <w:tcPr>
            <w:tcW w:w="0" w:type="auto"/>
            <w:tcBorders>
              <w:top w:val="nil"/>
              <w:left w:val="nil"/>
              <w:bottom w:val="nil"/>
              <w:right w:val="nil"/>
            </w:tcBorders>
            <w:tcMar>
              <w:top w:w="48" w:type="dxa"/>
              <w:left w:w="96" w:type="dxa"/>
              <w:bottom w:w="48" w:type="dxa"/>
              <w:right w:w="96" w:type="dxa"/>
            </w:tcMar>
            <w:vAlign w:val="center"/>
            <w:hideMark/>
          </w:tcPr>
          <w:p w14:paraId="7C127151" w14:textId="77777777" w:rsidR="00857B74" w:rsidRDefault="00857B74">
            <w:pPr>
              <w:rPr>
                <w:b/>
                <w:bCs/>
              </w:rPr>
            </w:pPr>
            <w:r>
              <w:rPr>
                <w:b/>
                <w:bCs/>
              </w:rPr>
              <w:t>Maximum</w:t>
            </w:r>
          </w:p>
        </w:tc>
      </w:tr>
      <w:tr w:rsidR="00857B74" w14:paraId="4978C9D2"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05CD9D53" w14:textId="77777777" w:rsidR="00857B74" w:rsidRDefault="00857B74">
            <w:r>
              <w:t>Gender</w:t>
            </w:r>
          </w:p>
        </w:tc>
        <w:tc>
          <w:tcPr>
            <w:tcW w:w="0" w:type="auto"/>
            <w:tcBorders>
              <w:top w:val="nil"/>
              <w:left w:val="nil"/>
              <w:bottom w:val="nil"/>
              <w:right w:val="nil"/>
            </w:tcBorders>
            <w:tcMar>
              <w:top w:w="48" w:type="dxa"/>
              <w:left w:w="96" w:type="dxa"/>
              <w:bottom w:w="48" w:type="dxa"/>
              <w:right w:w="96" w:type="dxa"/>
            </w:tcMar>
            <w:vAlign w:val="center"/>
            <w:hideMark/>
          </w:tcPr>
          <w:p w14:paraId="3C193000" w14:textId="77777777" w:rsidR="00857B74" w:rsidRDefault="00857B74">
            <w:pPr>
              <w:jc w:val="center"/>
            </w:pPr>
            <w:r>
              <w:t>0.518</w:t>
            </w:r>
          </w:p>
        </w:tc>
        <w:tc>
          <w:tcPr>
            <w:tcW w:w="0" w:type="auto"/>
            <w:tcBorders>
              <w:top w:val="nil"/>
              <w:left w:val="nil"/>
              <w:bottom w:val="nil"/>
              <w:right w:val="nil"/>
            </w:tcBorders>
            <w:tcMar>
              <w:top w:w="48" w:type="dxa"/>
              <w:left w:w="96" w:type="dxa"/>
              <w:bottom w:w="48" w:type="dxa"/>
              <w:right w:w="96" w:type="dxa"/>
            </w:tcMar>
            <w:vAlign w:val="center"/>
            <w:hideMark/>
          </w:tcPr>
          <w:p w14:paraId="2D534858" w14:textId="77777777" w:rsidR="00857B74" w:rsidRDefault="00857B74">
            <w:pPr>
              <w:jc w:val="center"/>
            </w:pPr>
            <w:r>
              <w:t>0.206</w:t>
            </w:r>
          </w:p>
        </w:tc>
        <w:tc>
          <w:tcPr>
            <w:tcW w:w="0" w:type="auto"/>
            <w:tcBorders>
              <w:top w:val="nil"/>
              <w:left w:val="nil"/>
              <w:bottom w:val="nil"/>
              <w:right w:val="nil"/>
            </w:tcBorders>
            <w:tcMar>
              <w:top w:w="48" w:type="dxa"/>
              <w:left w:w="96" w:type="dxa"/>
              <w:bottom w:w="48" w:type="dxa"/>
              <w:right w:w="96" w:type="dxa"/>
            </w:tcMar>
            <w:vAlign w:val="center"/>
            <w:hideMark/>
          </w:tcPr>
          <w:p w14:paraId="6F0B115C" w14:textId="77777777" w:rsidR="00857B74" w:rsidRDefault="00857B74">
            <w:pPr>
              <w:jc w:val="center"/>
            </w:pPr>
            <w:r>
              <w:t>6.302</w:t>
            </w:r>
          </w:p>
        </w:tc>
        <w:tc>
          <w:tcPr>
            <w:tcW w:w="0" w:type="auto"/>
            <w:tcBorders>
              <w:top w:val="nil"/>
              <w:left w:val="nil"/>
              <w:bottom w:val="nil"/>
              <w:right w:val="nil"/>
            </w:tcBorders>
            <w:tcMar>
              <w:top w:w="48" w:type="dxa"/>
              <w:left w:w="96" w:type="dxa"/>
              <w:bottom w:w="48" w:type="dxa"/>
              <w:right w:w="96" w:type="dxa"/>
            </w:tcMar>
            <w:vAlign w:val="center"/>
            <w:hideMark/>
          </w:tcPr>
          <w:p w14:paraId="16A5FBDF"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78BC60D1" w14:textId="77777777" w:rsidR="00857B74" w:rsidRDefault="00857B74">
            <w:pPr>
              <w:jc w:val="center"/>
            </w:pPr>
            <w:r>
              <w:t>0.012</w:t>
            </w:r>
          </w:p>
        </w:tc>
        <w:tc>
          <w:tcPr>
            <w:tcW w:w="0" w:type="auto"/>
            <w:tcBorders>
              <w:top w:val="nil"/>
              <w:left w:val="nil"/>
              <w:bottom w:val="nil"/>
              <w:right w:val="nil"/>
            </w:tcBorders>
            <w:tcMar>
              <w:top w:w="48" w:type="dxa"/>
              <w:left w:w="96" w:type="dxa"/>
              <w:bottom w:w="48" w:type="dxa"/>
              <w:right w:w="96" w:type="dxa"/>
            </w:tcMar>
            <w:vAlign w:val="center"/>
            <w:hideMark/>
          </w:tcPr>
          <w:p w14:paraId="6DDB24B7" w14:textId="77777777" w:rsidR="00857B74" w:rsidRDefault="00857B74">
            <w:pPr>
              <w:jc w:val="center"/>
            </w:pPr>
            <w:r>
              <w:t>1.679</w:t>
            </w:r>
          </w:p>
        </w:tc>
        <w:tc>
          <w:tcPr>
            <w:tcW w:w="0" w:type="auto"/>
            <w:tcBorders>
              <w:top w:val="nil"/>
              <w:left w:val="nil"/>
              <w:bottom w:val="nil"/>
              <w:right w:val="nil"/>
            </w:tcBorders>
            <w:tcMar>
              <w:top w:w="48" w:type="dxa"/>
              <w:left w:w="96" w:type="dxa"/>
              <w:bottom w:w="48" w:type="dxa"/>
              <w:right w:w="96" w:type="dxa"/>
            </w:tcMar>
            <w:vAlign w:val="center"/>
            <w:hideMark/>
          </w:tcPr>
          <w:p w14:paraId="0B1C64D0" w14:textId="77777777" w:rsidR="00857B74" w:rsidRDefault="00857B74">
            <w:pPr>
              <w:jc w:val="center"/>
            </w:pPr>
            <w:r>
              <w:t>1.120</w:t>
            </w:r>
          </w:p>
        </w:tc>
        <w:tc>
          <w:tcPr>
            <w:tcW w:w="0" w:type="auto"/>
            <w:tcBorders>
              <w:top w:val="nil"/>
              <w:left w:val="nil"/>
              <w:bottom w:val="nil"/>
              <w:right w:val="nil"/>
            </w:tcBorders>
            <w:tcMar>
              <w:top w:w="48" w:type="dxa"/>
              <w:left w:w="96" w:type="dxa"/>
              <w:bottom w:w="48" w:type="dxa"/>
              <w:right w:w="96" w:type="dxa"/>
            </w:tcMar>
            <w:vAlign w:val="center"/>
            <w:hideMark/>
          </w:tcPr>
          <w:p w14:paraId="5B543B6E" w14:textId="77777777" w:rsidR="00857B74" w:rsidRDefault="00857B74">
            <w:pPr>
              <w:jc w:val="center"/>
            </w:pPr>
            <w:r>
              <w:t>2.516</w:t>
            </w:r>
          </w:p>
        </w:tc>
      </w:tr>
      <w:tr w:rsidR="00857B74" w14:paraId="4922E554"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39E3557B" w14:textId="77777777" w:rsidR="00857B74" w:rsidRDefault="00857B74">
            <w:r>
              <w:t>Playing video games</w:t>
            </w:r>
          </w:p>
        </w:tc>
        <w:tc>
          <w:tcPr>
            <w:tcW w:w="0" w:type="auto"/>
            <w:tcBorders>
              <w:top w:val="nil"/>
              <w:left w:val="nil"/>
              <w:bottom w:val="nil"/>
              <w:right w:val="nil"/>
            </w:tcBorders>
            <w:tcMar>
              <w:top w:w="48" w:type="dxa"/>
              <w:left w:w="96" w:type="dxa"/>
              <w:bottom w:w="48" w:type="dxa"/>
              <w:right w:w="96" w:type="dxa"/>
            </w:tcMar>
            <w:vAlign w:val="center"/>
            <w:hideMark/>
          </w:tcPr>
          <w:p w14:paraId="61532181" w14:textId="77777777" w:rsidR="00857B74" w:rsidRDefault="00857B74">
            <w:pPr>
              <w:jc w:val="center"/>
            </w:pPr>
            <w:r>
              <w:t>0.006</w:t>
            </w:r>
          </w:p>
        </w:tc>
        <w:tc>
          <w:tcPr>
            <w:tcW w:w="0" w:type="auto"/>
            <w:tcBorders>
              <w:top w:val="nil"/>
              <w:left w:val="nil"/>
              <w:bottom w:val="nil"/>
              <w:right w:val="nil"/>
            </w:tcBorders>
            <w:tcMar>
              <w:top w:w="48" w:type="dxa"/>
              <w:left w:w="96" w:type="dxa"/>
              <w:bottom w:w="48" w:type="dxa"/>
              <w:right w:w="96" w:type="dxa"/>
            </w:tcMar>
            <w:vAlign w:val="center"/>
            <w:hideMark/>
          </w:tcPr>
          <w:p w14:paraId="4D393930" w14:textId="77777777" w:rsidR="00857B74" w:rsidRDefault="00857B74">
            <w:pPr>
              <w:jc w:val="center"/>
            </w:pPr>
            <w:r>
              <w:t>0.761</w:t>
            </w:r>
          </w:p>
        </w:tc>
        <w:tc>
          <w:tcPr>
            <w:tcW w:w="0" w:type="auto"/>
            <w:tcBorders>
              <w:top w:val="nil"/>
              <w:left w:val="nil"/>
              <w:bottom w:val="nil"/>
              <w:right w:val="nil"/>
            </w:tcBorders>
            <w:tcMar>
              <w:top w:w="48" w:type="dxa"/>
              <w:left w:w="96" w:type="dxa"/>
              <w:bottom w:w="48" w:type="dxa"/>
              <w:right w:w="96" w:type="dxa"/>
            </w:tcMar>
            <w:vAlign w:val="center"/>
            <w:hideMark/>
          </w:tcPr>
          <w:p w14:paraId="2753D2C9" w14:textId="77777777" w:rsidR="00857B74" w:rsidRDefault="00857B74">
            <w:pPr>
              <w:jc w:val="center"/>
            </w:pPr>
            <w:r>
              <w:t>0.000</w:t>
            </w:r>
          </w:p>
        </w:tc>
        <w:tc>
          <w:tcPr>
            <w:tcW w:w="0" w:type="auto"/>
            <w:tcBorders>
              <w:top w:val="nil"/>
              <w:left w:val="nil"/>
              <w:bottom w:val="nil"/>
              <w:right w:val="nil"/>
            </w:tcBorders>
            <w:tcMar>
              <w:top w:w="48" w:type="dxa"/>
              <w:left w:w="96" w:type="dxa"/>
              <w:bottom w:w="48" w:type="dxa"/>
              <w:right w:w="96" w:type="dxa"/>
            </w:tcMar>
            <w:vAlign w:val="center"/>
            <w:hideMark/>
          </w:tcPr>
          <w:p w14:paraId="55CA3585"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9741A9D" w14:textId="77777777" w:rsidR="00857B74" w:rsidRDefault="00857B74">
            <w:pPr>
              <w:jc w:val="center"/>
            </w:pPr>
            <w:r>
              <w:t>0.993</w:t>
            </w:r>
          </w:p>
        </w:tc>
        <w:tc>
          <w:tcPr>
            <w:tcW w:w="0" w:type="auto"/>
            <w:tcBorders>
              <w:top w:val="nil"/>
              <w:left w:val="nil"/>
              <w:bottom w:val="nil"/>
              <w:right w:val="nil"/>
            </w:tcBorders>
            <w:tcMar>
              <w:top w:w="48" w:type="dxa"/>
              <w:left w:w="96" w:type="dxa"/>
              <w:bottom w:w="48" w:type="dxa"/>
              <w:right w:w="96" w:type="dxa"/>
            </w:tcMar>
            <w:vAlign w:val="center"/>
            <w:hideMark/>
          </w:tcPr>
          <w:p w14:paraId="062DD713" w14:textId="77777777" w:rsidR="00857B74" w:rsidRDefault="00857B74">
            <w:pPr>
              <w:jc w:val="center"/>
            </w:pPr>
            <w:r>
              <w:t>1.006</w:t>
            </w:r>
          </w:p>
        </w:tc>
        <w:tc>
          <w:tcPr>
            <w:tcW w:w="0" w:type="auto"/>
            <w:tcBorders>
              <w:top w:val="nil"/>
              <w:left w:val="nil"/>
              <w:bottom w:val="nil"/>
              <w:right w:val="nil"/>
            </w:tcBorders>
            <w:tcMar>
              <w:top w:w="48" w:type="dxa"/>
              <w:left w:w="96" w:type="dxa"/>
              <w:bottom w:w="48" w:type="dxa"/>
              <w:right w:w="96" w:type="dxa"/>
            </w:tcMar>
            <w:vAlign w:val="center"/>
            <w:hideMark/>
          </w:tcPr>
          <w:p w14:paraId="27A0A5CE" w14:textId="77777777" w:rsidR="00857B74" w:rsidRDefault="00857B74">
            <w:pPr>
              <w:jc w:val="center"/>
            </w:pPr>
            <w:r>
              <w:t>0.226</w:t>
            </w:r>
          </w:p>
        </w:tc>
        <w:tc>
          <w:tcPr>
            <w:tcW w:w="0" w:type="auto"/>
            <w:tcBorders>
              <w:top w:val="nil"/>
              <w:left w:val="nil"/>
              <w:bottom w:val="nil"/>
              <w:right w:val="nil"/>
            </w:tcBorders>
            <w:tcMar>
              <w:top w:w="48" w:type="dxa"/>
              <w:left w:w="96" w:type="dxa"/>
              <w:bottom w:w="48" w:type="dxa"/>
              <w:right w:w="96" w:type="dxa"/>
            </w:tcMar>
            <w:vAlign w:val="center"/>
            <w:hideMark/>
          </w:tcPr>
          <w:p w14:paraId="5905A8A0" w14:textId="77777777" w:rsidR="00857B74" w:rsidRDefault="00857B74">
            <w:pPr>
              <w:jc w:val="center"/>
            </w:pPr>
            <w:r>
              <w:t>4.474</w:t>
            </w:r>
          </w:p>
        </w:tc>
      </w:tr>
      <w:tr w:rsidR="00857B74" w14:paraId="42756DEA"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5AC4B43C" w14:textId="77777777" w:rsidR="00857B74" w:rsidRDefault="00857B74">
            <w:r>
              <w:t>Staying up late playing smartphones</w:t>
            </w:r>
          </w:p>
        </w:tc>
        <w:tc>
          <w:tcPr>
            <w:tcW w:w="0" w:type="auto"/>
            <w:tcBorders>
              <w:top w:val="nil"/>
              <w:left w:val="nil"/>
              <w:bottom w:val="nil"/>
              <w:right w:val="nil"/>
            </w:tcBorders>
            <w:tcMar>
              <w:top w:w="48" w:type="dxa"/>
              <w:left w:w="96" w:type="dxa"/>
              <w:bottom w:w="48" w:type="dxa"/>
              <w:right w:w="96" w:type="dxa"/>
            </w:tcMar>
            <w:vAlign w:val="center"/>
            <w:hideMark/>
          </w:tcPr>
          <w:p w14:paraId="47435124" w14:textId="77777777" w:rsidR="00857B74" w:rsidRDefault="00857B74">
            <w:pPr>
              <w:jc w:val="center"/>
            </w:pPr>
            <w:r>
              <w:t>0.675</w:t>
            </w:r>
          </w:p>
        </w:tc>
        <w:tc>
          <w:tcPr>
            <w:tcW w:w="0" w:type="auto"/>
            <w:tcBorders>
              <w:top w:val="nil"/>
              <w:left w:val="nil"/>
              <w:bottom w:val="nil"/>
              <w:right w:val="nil"/>
            </w:tcBorders>
            <w:tcMar>
              <w:top w:w="48" w:type="dxa"/>
              <w:left w:w="96" w:type="dxa"/>
              <w:bottom w:w="48" w:type="dxa"/>
              <w:right w:w="96" w:type="dxa"/>
            </w:tcMar>
            <w:vAlign w:val="center"/>
            <w:hideMark/>
          </w:tcPr>
          <w:p w14:paraId="7C8CA8C4" w14:textId="77777777" w:rsidR="00857B74" w:rsidRDefault="00857B74">
            <w:pPr>
              <w:jc w:val="center"/>
            </w:pPr>
            <w:r>
              <w:t>0.232</w:t>
            </w:r>
          </w:p>
        </w:tc>
        <w:tc>
          <w:tcPr>
            <w:tcW w:w="0" w:type="auto"/>
            <w:tcBorders>
              <w:top w:val="nil"/>
              <w:left w:val="nil"/>
              <w:bottom w:val="nil"/>
              <w:right w:val="nil"/>
            </w:tcBorders>
            <w:tcMar>
              <w:top w:w="48" w:type="dxa"/>
              <w:left w:w="96" w:type="dxa"/>
              <w:bottom w:w="48" w:type="dxa"/>
              <w:right w:w="96" w:type="dxa"/>
            </w:tcMar>
            <w:vAlign w:val="center"/>
            <w:hideMark/>
          </w:tcPr>
          <w:p w14:paraId="3B336D7A" w14:textId="77777777" w:rsidR="00857B74" w:rsidRDefault="00857B74">
            <w:pPr>
              <w:jc w:val="center"/>
            </w:pPr>
            <w:r>
              <w:t>8.488</w:t>
            </w:r>
          </w:p>
        </w:tc>
        <w:tc>
          <w:tcPr>
            <w:tcW w:w="0" w:type="auto"/>
            <w:tcBorders>
              <w:top w:val="nil"/>
              <w:left w:val="nil"/>
              <w:bottom w:val="nil"/>
              <w:right w:val="nil"/>
            </w:tcBorders>
            <w:tcMar>
              <w:top w:w="48" w:type="dxa"/>
              <w:left w:w="96" w:type="dxa"/>
              <w:bottom w:w="48" w:type="dxa"/>
              <w:right w:w="96" w:type="dxa"/>
            </w:tcMar>
            <w:vAlign w:val="center"/>
            <w:hideMark/>
          </w:tcPr>
          <w:p w14:paraId="3EFBA7FA"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576806AC" w14:textId="77777777" w:rsidR="00857B74" w:rsidRDefault="00857B74">
            <w:pPr>
              <w:jc w:val="center"/>
            </w:pPr>
            <w:r>
              <w:t>0.004</w:t>
            </w:r>
          </w:p>
        </w:tc>
        <w:tc>
          <w:tcPr>
            <w:tcW w:w="0" w:type="auto"/>
            <w:tcBorders>
              <w:top w:val="nil"/>
              <w:left w:val="nil"/>
              <w:bottom w:val="nil"/>
              <w:right w:val="nil"/>
            </w:tcBorders>
            <w:tcMar>
              <w:top w:w="48" w:type="dxa"/>
              <w:left w:w="96" w:type="dxa"/>
              <w:bottom w:w="48" w:type="dxa"/>
              <w:right w:w="96" w:type="dxa"/>
            </w:tcMar>
            <w:vAlign w:val="center"/>
            <w:hideMark/>
          </w:tcPr>
          <w:p w14:paraId="4CD4E10E" w14:textId="77777777" w:rsidR="00857B74" w:rsidRDefault="00857B74">
            <w:pPr>
              <w:jc w:val="center"/>
            </w:pPr>
            <w:r>
              <w:t>1.964</w:t>
            </w:r>
          </w:p>
        </w:tc>
        <w:tc>
          <w:tcPr>
            <w:tcW w:w="0" w:type="auto"/>
            <w:tcBorders>
              <w:top w:val="nil"/>
              <w:left w:val="nil"/>
              <w:bottom w:val="nil"/>
              <w:right w:val="nil"/>
            </w:tcBorders>
            <w:tcMar>
              <w:top w:w="48" w:type="dxa"/>
              <w:left w:w="96" w:type="dxa"/>
              <w:bottom w:w="48" w:type="dxa"/>
              <w:right w:w="96" w:type="dxa"/>
            </w:tcMar>
            <w:vAlign w:val="center"/>
            <w:hideMark/>
          </w:tcPr>
          <w:p w14:paraId="1DCAB77F" w14:textId="77777777" w:rsidR="00857B74" w:rsidRDefault="00857B74">
            <w:pPr>
              <w:jc w:val="center"/>
            </w:pPr>
            <w:r>
              <w:t>1.247</w:t>
            </w:r>
          </w:p>
        </w:tc>
        <w:tc>
          <w:tcPr>
            <w:tcW w:w="0" w:type="auto"/>
            <w:tcBorders>
              <w:top w:val="nil"/>
              <w:left w:val="nil"/>
              <w:bottom w:val="nil"/>
              <w:right w:val="nil"/>
            </w:tcBorders>
            <w:tcMar>
              <w:top w:w="48" w:type="dxa"/>
              <w:left w:w="96" w:type="dxa"/>
              <w:bottom w:w="48" w:type="dxa"/>
              <w:right w:w="96" w:type="dxa"/>
            </w:tcMar>
            <w:vAlign w:val="center"/>
            <w:hideMark/>
          </w:tcPr>
          <w:p w14:paraId="04EE3BB6" w14:textId="77777777" w:rsidR="00857B74" w:rsidRDefault="00857B74">
            <w:pPr>
              <w:jc w:val="center"/>
            </w:pPr>
            <w:r>
              <w:t>3.093</w:t>
            </w:r>
          </w:p>
        </w:tc>
      </w:tr>
      <w:tr w:rsidR="00857B74" w14:paraId="3296E85C"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2E0677B6" w14:textId="77777777" w:rsidR="00857B74" w:rsidRDefault="00857B74">
            <w:r>
              <w:t>Parental myopia</w:t>
            </w:r>
          </w:p>
        </w:tc>
        <w:tc>
          <w:tcPr>
            <w:tcW w:w="0" w:type="auto"/>
            <w:tcBorders>
              <w:top w:val="nil"/>
              <w:left w:val="nil"/>
              <w:bottom w:val="nil"/>
              <w:right w:val="nil"/>
            </w:tcBorders>
            <w:tcMar>
              <w:top w:w="48" w:type="dxa"/>
              <w:left w:w="96" w:type="dxa"/>
              <w:bottom w:w="48" w:type="dxa"/>
              <w:right w:w="96" w:type="dxa"/>
            </w:tcMar>
            <w:vAlign w:val="center"/>
            <w:hideMark/>
          </w:tcPr>
          <w:p w14:paraId="492B4274" w14:textId="77777777" w:rsidR="00857B74" w:rsidRDefault="00857B74">
            <w:pPr>
              <w:jc w:val="center"/>
            </w:pPr>
            <w:r>
              <w:t>0.631</w:t>
            </w:r>
          </w:p>
        </w:tc>
        <w:tc>
          <w:tcPr>
            <w:tcW w:w="0" w:type="auto"/>
            <w:tcBorders>
              <w:top w:val="nil"/>
              <w:left w:val="nil"/>
              <w:bottom w:val="nil"/>
              <w:right w:val="nil"/>
            </w:tcBorders>
            <w:tcMar>
              <w:top w:w="48" w:type="dxa"/>
              <w:left w:w="96" w:type="dxa"/>
              <w:bottom w:w="48" w:type="dxa"/>
              <w:right w:w="96" w:type="dxa"/>
            </w:tcMar>
            <w:vAlign w:val="center"/>
            <w:hideMark/>
          </w:tcPr>
          <w:p w14:paraId="1BA144F8" w14:textId="77777777" w:rsidR="00857B74" w:rsidRDefault="00857B74">
            <w:pPr>
              <w:jc w:val="center"/>
            </w:pPr>
            <w:r>
              <w:t>0.216</w:t>
            </w:r>
          </w:p>
        </w:tc>
        <w:tc>
          <w:tcPr>
            <w:tcW w:w="0" w:type="auto"/>
            <w:tcBorders>
              <w:top w:val="nil"/>
              <w:left w:val="nil"/>
              <w:bottom w:val="nil"/>
              <w:right w:val="nil"/>
            </w:tcBorders>
            <w:tcMar>
              <w:top w:w="48" w:type="dxa"/>
              <w:left w:w="96" w:type="dxa"/>
              <w:bottom w:w="48" w:type="dxa"/>
              <w:right w:w="96" w:type="dxa"/>
            </w:tcMar>
            <w:vAlign w:val="center"/>
            <w:hideMark/>
          </w:tcPr>
          <w:p w14:paraId="14DF95FE" w14:textId="77777777" w:rsidR="00857B74" w:rsidRDefault="00857B74">
            <w:pPr>
              <w:jc w:val="center"/>
            </w:pPr>
            <w:r>
              <w:t>8.507</w:t>
            </w:r>
          </w:p>
        </w:tc>
        <w:tc>
          <w:tcPr>
            <w:tcW w:w="0" w:type="auto"/>
            <w:tcBorders>
              <w:top w:val="nil"/>
              <w:left w:val="nil"/>
              <w:bottom w:val="nil"/>
              <w:right w:val="nil"/>
            </w:tcBorders>
            <w:tcMar>
              <w:top w:w="48" w:type="dxa"/>
              <w:left w:w="96" w:type="dxa"/>
              <w:bottom w:w="48" w:type="dxa"/>
              <w:right w:w="96" w:type="dxa"/>
            </w:tcMar>
            <w:vAlign w:val="center"/>
            <w:hideMark/>
          </w:tcPr>
          <w:p w14:paraId="6089F814"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27FF0A0F" w14:textId="77777777" w:rsidR="00857B74" w:rsidRDefault="00857B74">
            <w:pPr>
              <w:jc w:val="center"/>
            </w:pPr>
            <w:r>
              <w:t>0.004</w:t>
            </w:r>
          </w:p>
        </w:tc>
        <w:tc>
          <w:tcPr>
            <w:tcW w:w="0" w:type="auto"/>
            <w:tcBorders>
              <w:top w:val="nil"/>
              <w:left w:val="nil"/>
              <w:bottom w:val="nil"/>
              <w:right w:val="nil"/>
            </w:tcBorders>
            <w:tcMar>
              <w:top w:w="48" w:type="dxa"/>
              <w:left w:w="96" w:type="dxa"/>
              <w:bottom w:w="48" w:type="dxa"/>
              <w:right w:w="96" w:type="dxa"/>
            </w:tcMar>
            <w:vAlign w:val="center"/>
            <w:hideMark/>
          </w:tcPr>
          <w:p w14:paraId="7E319F69" w14:textId="77777777" w:rsidR="00857B74" w:rsidRDefault="00857B74">
            <w:pPr>
              <w:jc w:val="center"/>
            </w:pPr>
            <w:r>
              <w:t>1.880</w:t>
            </w:r>
          </w:p>
        </w:tc>
        <w:tc>
          <w:tcPr>
            <w:tcW w:w="0" w:type="auto"/>
            <w:tcBorders>
              <w:top w:val="nil"/>
              <w:left w:val="nil"/>
              <w:bottom w:val="nil"/>
              <w:right w:val="nil"/>
            </w:tcBorders>
            <w:tcMar>
              <w:top w:w="48" w:type="dxa"/>
              <w:left w:w="96" w:type="dxa"/>
              <w:bottom w:w="48" w:type="dxa"/>
              <w:right w:w="96" w:type="dxa"/>
            </w:tcMar>
            <w:vAlign w:val="center"/>
            <w:hideMark/>
          </w:tcPr>
          <w:p w14:paraId="50BD87AA" w14:textId="77777777" w:rsidR="00857B74" w:rsidRDefault="00857B74">
            <w:pPr>
              <w:jc w:val="center"/>
            </w:pPr>
            <w:r>
              <w:t>1.230</w:t>
            </w:r>
          </w:p>
        </w:tc>
        <w:tc>
          <w:tcPr>
            <w:tcW w:w="0" w:type="auto"/>
            <w:tcBorders>
              <w:top w:val="nil"/>
              <w:left w:val="nil"/>
              <w:bottom w:val="nil"/>
              <w:right w:val="nil"/>
            </w:tcBorders>
            <w:tcMar>
              <w:top w:w="48" w:type="dxa"/>
              <w:left w:w="96" w:type="dxa"/>
              <w:bottom w:w="48" w:type="dxa"/>
              <w:right w:w="96" w:type="dxa"/>
            </w:tcMar>
            <w:vAlign w:val="center"/>
            <w:hideMark/>
          </w:tcPr>
          <w:p w14:paraId="120A5CCD" w14:textId="77777777" w:rsidR="00857B74" w:rsidRDefault="00857B74">
            <w:pPr>
              <w:jc w:val="center"/>
            </w:pPr>
            <w:r>
              <w:t>2.872</w:t>
            </w:r>
          </w:p>
        </w:tc>
      </w:tr>
      <w:tr w:rsidR="00857B74" w14:paraId="41B2AADA"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625CDAA0" w14:textId="77777777" w:rsidR="00857B74" w:rsidRDefault="00857B74">
            <w:r>
              <w:t>Reading posture</w:t>
            </w:r>
          </w:p>
        </w:tc>
        <w:tc>
          <w:tcPr>
            <w:tcW w:w="0" w:type="auto"/>
            <w:tcBorders>
              <w:top w:val="nil"/>
              <w:left w:val="nil"/>
              <w:bottom w:val="nil"/>
              <w:right w:val="nil"/>
            </w:tcBorders>
            <w:tcMar>
              <w:top w:w="48" w:type="dxa"/>
              <w:left w:w="96" w:type="dxa"/>
              <w:bottom w:w="48" w:type="dxa"/>
              <w:right w:w="96" w:type="dxa"/>
            </w:tcMar>
            <w:vAlign w:val="center"/>
            <w:hideMark/>
          </w:tcPr>
          <w:p w14:paraId="1F3C17B9" w14:textId="77777777" w:rsidR="00857B74" w:rsidRDefault="00857B74">
            <w:pPr>
              <w:jc w:val="center"/>
            </w:pPr>
            <w:r>
              <w:t>-0.590</w:t>
            </w:r>
          </w:p>
        </w:tc>
        <w:tc>
          <w:tcPr>
            <w:tcW w:w="0" w:type="auto"/>
            <w:tcBorders>
              <w:top w:val="nil"/>
              <w:left w:val="nil"/>
              <w:bottom w:val="nil"/>
              <w:right w:val="nil"/>
            </w:tcBorders>
            <w:tcMar>
              <w:top w:w="48" w:type="dxa"/>
              <w:left w:w="96" w:type="dxa"/>
              <w:bottom w:w="48" w:type="dxa"/>
              <w:right w:w="96" w:type="dxa"/>
            </w:tcMar>
            <w:vAlign w:val="center"/>
            <w:hideMark/>
          </w:tcPr>
          <w:p w14:paraId="5F66E7C0" w14:textId="77777777" w:rsidR="00857B74" w:rsidRDefault="00857B74">
            <w:pPr>
              <w:jc w:val="center"/>
            </w:pPr>
            <w:r>
              <w:t>0.763</w:t>
            </w:r>
          </w:p>
        </w:tc>
        <w:tc>
          <w:tcPr>
            <w:tcW w:w="0" w:type="auto"/>
            <w:tcBorders>
              <w:top w:val="nil"/>
              <w:left w:val="nil"/>
              <w:bottom w:val="nil"/>
              <w:right w:val="nil"/>
            </w:tcBorders>
            <w:tcMar>
              <w:top w:w="48" w:type="dxa"/>
              <w:left w:w="96" w:type="dxa"/>
              <w:bottom w:w="48" w:type="dxa"/>
              <w:right w:w="96" w:type="dxa"/>
            </w:tcMar>
            <w:vAlign w:val="center"/>
            <w:hideMark/>
          </w:tcPr>
          <w:p w14:paraId="09D59EE6" w14:textId="77777777" w:rsidR="00857B74" w:rsidRDefault="00857B74">
            <w:pPr>
              <w:jc w:val="center"/>
            </w:pPr>
            <w:r>
              <w:t>0.598</w:t>
            </w:r>
          </w:p>
        </w:tc>
        <w:tc>
          <w:tcPr>
            <w:tcW w:w="0" w:type="auto"/>
            <w:tcBorders>
              <w:top w:val="nil"/>
              <w:left w:val="nil"/>
              <w:bottom w:val="nil"/>
              <w:right w:val="nil"/>
            </w:tcBorders>
            <w:tcMar>
              <w:top w:w="48" w:type="dxa"/>
              <w:left w:w="96" w:type="dxa"/>
              <w:bottom w:w="48" w:type="dxa"/>
              <w:right w:w="96" w:type="dxa"/>
            </w:tcMar>
            <w:vAlign w:val="center"/>
            <w:hideMark/>
          </w:tcPr>
          <w:p w14:paraId="633D917A"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C02F0CD" w14:textId="77777777" w:rsidR="00857B74" w:rsidRDefault="00857B74">
            <w:pPr>
              <w:jc w:val="center"/>
            </w:pPr>
            <w:r>
              <w:t>0.439</w:t>
            </w:r>
          </w:p>
        </w:tc>
        <w:tc>
          <w:tcPr>
            <w:tcW w:w="0" w:type="auto"/>
            <w:tcBorders>
              <w:top w:val="nil"/>
              <w:left w:val="nil"/>
              <w:bottom w:val="nil"/>
              <w:right w:val="nil"/>
            </w:tcBorders>
            <w:tcMar>
              <w:top w:w="48" w:type="dxa"/>
              <w:left w:w="96" w:type="dxa"/>
              <w:bottom w:w="48" w:type="dxa"/>
              <w:right w:w="96" w:type="dxa"/>
            </w:tcMar>
            <w:vAlign w:val="center"/>
            <w:hideMark/>
          </w:tcPr>
          <w:p w14:paraId="27DCCF80" w14:textId="77777777" w:rsidR="00857B74" w:rsidRDefault="00857B74">
            <w:pPr>
              <w:jc w:val="center"/>
            </w:pPr>
            <w:r>
              <w:t>0.555</w:t>
            </w:r>
          </w:p>
        </w:tc>
        <w:tc>
          <w:tcPr>
            <w:tcW w:w="0" w:type="auto"/>
            <w:tcBorders>
              <w:top w:val="nil"/>
              <w:left w:val="nil"/>
              <w:bottom w:val="nil"/>
              <w:right w:val="nil"/>
            </w:tcBorders>
            <w:tcMar>
              <w:top w:w="48" w:type="dxa"/>
              <w:left w:w="96" w:type="dxa"/>
              <w:bottom w:w="48" w:type="dxa"/>
              <w:right w:w="96" w:type="dxa"/>
            </w:tcMar>
            <w:vAlign w:val="center"/>
            <w:hideMark/>
          </w:tcPr>
          <w:p w14:paraId="5D1131F9" w14:textId="77777777" w:rsidR="00857B74" w:rsidRDefault="00857B74">
            <w:pPr>
              <w:jc w:val="center"/>
            </w:pPr>
            <w:r>
              <w:t>0.124</w:t>
            </w:r>
          </w:p>
        </w:tc>
        <w:tc>
          <w:tcPr>
            <w:tcW w:w="0" w:type="auto"/>
            <w:tcBorders>
              <w:top w:val="nil"/>
              <w:left w:val="nil"/>
              <w:bottom w:val="nil"/>
              <w:right w:val="nil"/>
            </w:tcBorders>
            <w:tcMar>
              <w:top w:w="48" w:type="dxa"/>
              <w:left w:w="96" w:type="dxa"/>
              <w:bottom w:w="48" w:type="dxa"/>
              <w:right w:w="96" w:type="dxa"/>
            </w:tcMar>
            <w:vAlign w:val="center"/>
            <w:hideMark/>
          </w:tcPr>
          <w:p w14:paraId="77B6FA71" w14:textId="77777777" w:rsidR="00857B74" w:rsidRDefault="00857B74">
            <w:pPr>
              <w:jc w:val="center"/>
            </w:pPr>
            <w:r>
              <w:t>2.472</w:t>
            </w:r>
          </w:p>
        </w:tc>
      </w:tr>
      <w:tr w:rsidR="00857B74" w14:paraId="7F23A681"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7E5132F3" w14:textId="77777777" w:rsidR="00857B74" w:rsidRDefault="00857B74">
            <w:r>
              <w:t>Writing posture</w:t>
            </w:r>
          </w:p>
        </w:tc>
        <w:tc>
          <w:tcPr>
            <w:tcW w:w="0" w:type="auto"/>
            <w:tcBorders>
              <w:top w:val="nil"/>
              <w:left w:val="nil"/>
              <w:bottom w:val="nil"/>
              <w:right w:val="nil"/>
            </w:tcBorders>
            <w:tcMar>
              <w:top w:w="48" w:type="dxa"/>
              <w:left w:w="96" w:type="dxa"/>
              <w:bottom w:w="48" w:type="dxa"/>
              <w:right w:w="96" w:type="dxa"/>
            </w:tcMar>
            <w:vAlign w:val="center"/>
            <w:hideMark/>
          </w:tcPr>
          <w:p w14:paraId="0C1C989B" w14:textId="77777777" w:rsidR="00857B74" w:rsidRDefault="00857B74">
            <w:pPr>
              <w:jc w:val="center"/>
            </w:pPr>
            <w:r>
              <w:t>-0.365</w:t>
            </w:r>
          </w:p>
        </w:tc>
        <w:tc>
          <w:tcPr>
            <w:tcW w:w="0" w:type="auto"/>
            <w:tcBorders>
              <w:top w:val="nil"/>
              <w:left w:val="nil"/>
              <w:bottom w:val="nil"/>
              <w:right w:val="nil"/>
            </w:tcBorders>
            <w:tcMar>
              <w:top w:w="48" w:type="dxa"/>
              <w:left w:w="96" w:type="dxa"/>
              <w:bottom w:w="48" w:type="dxa"/>
              <w:right w:w="96" w:type="dxa"/>
            </w:tcMar>
            <w:vAlign w:val="center"/>
            <w:hideMark/>
          </w:tcPr>
          <w:p w14:paraId="40171D65" w14:textId="77777777" w:rsidR="00857B74" w:rsidRDefault="00857B74">
            <w:pPr>
              <w:jc w:val="center"/>
            </w:pPr>
            <w:r>
              <w:t>0.21</w:t>
            </w:r>
          </w:p>
        </w:tc>
        <w:tc>
          <w:tcPr>
            <w:tcW w:w="0" w:type="auto"/>
            <w:tcBorders>
              <w:top w:val="nil"/>
              <w:left w:val="nil"/>
              <w:bottom w:val="nil"/>
              <w:right w:val="nil"/>
            </w:tcBorders>
            <w:tcMar>
              <w:top w:w="48" w:type="dxa"/>
              <w:left w:w="96" w:type="dxa"/>
              <w:bottom w:w="48" w:type="dxa"/>
              <w:right w:w="96" w:type="dxa"/>
            </w:tcMar>
            <w:vAlign w:val="center"/>
            <w:hideMark/>
          </w:tcPr>
          <w:p w14:paraId="51CF702D" w14:textId="77777777" w:rsidR="00857B74" w:rsidRDefault="00857B74">
            <w:pPr>
              <w:jc w:val="center"/>
            </w:pPr>
            <w:r>
              <w:t>3.034</w:t>
            </w:r>
          </w:p>
        </w:tc>
        <w:tc>
          <w:tcPr>
            <w:tcW w:w="0" w:type="auto"/>
            <w:tcBorders>
              <w:top w:val="nil"/>
              <w:left w:val="nil"/>
              <w:bottom w:val="nil"/>
              <w:right w:val="nil"/>
            </w:tcBorders>
            <w:tcMar>
              <w:top w:w="48" w:type="dxa"/>
              <w:left w:w="96" w:type="dxa"/>
              <w:bottom w:w="48" w:type="dxa"/>
              <w:right w:w="96" w:type="dxa"/>
            </w:tcMar>
            <w:vAlign w:val="center"/>
            <w:hideMark/>
          </w:tcPr>
          <w:p w14:paraId="1E0F48F0"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B6DE9D1" w14:textId="77777777" w:rsidR="00857B74" w:rsidRDefault="00857B74">
            <w:pPr>
              <w:jc w:val="center"/>
            </w:pPr>
            <w:r>
              <w:t>0.082</w:t>
            </w:r>
          </w:p>
        </w:tc>
        <w:tc>
          <w:tcPr>
            <w:tcW w:w="0" w:type="auto"/>
            <w:tcBorders>
              <w:top w:val="nil"/>
              <w:left w:val="nil"/>
              <w:bottom w:val="nil"/>
              <w:right w:val="nil"/>
            </w:tcBorders>
            <w:tcMar>
              <w:top w:w="48" w:type="dxa"/>
              <w:left w:w="96" w:type="dxa"/>
              <w:bottom w:w="48" w:type="dxa"/>
              <w:right w:w="96" w:type="dxa"/>
            </w:tcMar>
            <w:vAlign w:val="center"/>
            <w:hideMark/>
          </w:tcPr>
          <w:p w14:paraId="52AFCD78" w14:textId="77777777" w:rsidR="00857B74" w:rsidRDefault="00857B74">
            <w:pPr>
              <w:jc w:val="center"/>
            </w:pPr>
            <w:r>
              <w:t>0.694</w:t>
            </w:r>
          </w:p>
        </w:tc>
        <w:tc>
          <w:tcPr>
            <w:tcW w:w="0" w:type="auto"/>
            <w:tcBorders>
              <w:top w:val="nil"/>
              <w:left w:val="nil"/>
              <w:bottom w:val="nil"/>
              <w:right w:val="nil"/>
            </w:tcBorders>
            <w:tcMar>
              <w:top w:w="48" w:type="dxa"/>
              <w:left w:w="96" w:type="dxa"/>
              <w:bottom w:w="48" w:type="dxa"/>
              <w:right w:w="96" w:type="dxa"/>
            </w:tcMar>
            <w:vAlign w:val="center"/>
            <w:hideMark/>
          </w:tcPr>
          <w:p w14:paraId="3D6A4691" w14:textId="77777777" w:rsidR="00857B74" w:rsidRDefault="00857B74">
            <w:pPr>
              <w:jc w:val="center"/>
            </w:pPr>
            <w:r>
              <w:t>0.460</w:t>
            </w:r>
          </w:p>
        </w:tc>
        <w:tc>
          <w:tcPr>
            <w:tcW w:w="0" w:type="auto"/>
            <w:tcBorders>
              <w:top w:val="nil"/>
              <w:left w:val="nil"/>
              <w:bottom w:val="nil"/>
              <w:right w:val="nil"/>
            </w:tcBorders>
            <w:tcMar>
              <w:top w:w="48" w:type="dxa"/>
              <w:left w:w="96" w:type="dxa"/>
              <w:bottom w:w="48" w:type="dxa"/>
              <w:right w:w="96" w:type="dxa"/>
            </w:tcMar>
            <w:vAlign w:val="center"/>
            <w:hideMark/>
          </w:tcPr>
          <w:p w14:paraId="3121F794" w14:textId="77777777" w:rsidR="00857B74" w:rsidRDefault="00857B74">
            <w:pPr>
              <w:jc w:val="center"/>
            </w:pPr>
            <w:r>
              <w:t>1.047</w:t>
            </w:r>
          </w:p>
        </w:tc>
      </w:tr>
      <w:tr w:rsidR="00857B74" w14:paraId="55C195B0"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15B7967B" w14:textId="77777777" w:rsidR="00857B74" w:rsidRDefault="00857B74">
            <w:proofErr w:type="spellStart"/>
            <w:r>
              <w:t>Diopter</w:t>
            </w:r>
            <w:proofErr w:type="spellEnd"/>
          </w:p>
        </w:tc>
        <w:tc>
          <w:tcPr>
            <w:tcW w:w="0" w:type="auto"/>
            <w:tcBorders>
              <w:top w:val="nil"/>
              <w:left w:val="nil"/>
              <w:bottom w:val="nil"/>
              <w:right w:val="nil"/>
            </w:tcBorders>
            <w:tcMar>
              <w:top w:w="48" w:type="dxa"/>
              <w:left w:w="96" w:type="dxa"/>
              <w:bottom w:w="48" w:type="dxa"/>
              <w:right w:w="96" w:type="dxa"/>
            </w:tcMar>
            <w:vAlign w:val="center"/>
            <w:hideMark/>
          </w:tcPr>
          <w:p w14:paraId="3F14AAA6" w14:textId="77777777" w:rsidR="00857B74" w:rsidRDefault="00857B74">
            <w:pPr>
              <w:jc w:val="center"/>
            </w:pPr>
            <w:r>
              <w:t>0.136</w:t>
            </w:r>
          </w:p>
        </w:tc>
        <w:tc>
          <w:tcPr>
            <w:tcW w:w="0" w:type="auto"/>
            <w:tcBorders>
              <w:top w:val="nil"/>
              <w:left w:val="nil"/>
              <w:bottom w:val="nil"/>
              <w:right w:val="nil"/>
            </w:tcBorders>
            <w:tcMar>
              <w:top w:w="48" w:type="dxa"/>
              <w:left w:w="96" w:type="dxa"/>
              <w:bottom w:w="48" w:type="dxa"/>
              <w:right w:w="96" w:type="dxa"/>
            </w:tcMar>
            <w:vAlign w:val="center"/>
            <w:hideMark/>
          </w:tcPr>
          <w:p w14:paraId="16E38477" w14:textId="77777777" w:rsidR="00857B74" w:rsidRDefault="00857B74">
            <w:pPr>
              <w:jc w:val="center"/>
            </w:pPr>
            <w:r>
              <w:t>0.166</w:t>
            </w:r>
          </w:p>
        </w:tc>
        <w:tc>
          <w:tcPr>
            <w:tcW w:w="0" w:type="auto"/>
            <w:tcBorders>
              <w:top w:val="nil"/>
              <w:left w:val="nil"/>
              <w:bottom w:val="nil"/>
              <w:right w:val="nil"/>
            </w:tcBorders>
            <w:tcMar>
              <w:top w:w="48" w:type="dxa"/>
              <w:left w:w="96" w:type="dxa"/>
              <w:bottom w:w="48" w:type="dxa"/>
              <w:right w:w="96" w:type="dxa"/>
            </w:tcMar>
            <w:vAlign w:val="center"/>
            <w:hideMark/>
          </w:tcPr>
          <w:p w14:paraId="315D7AC2" w14:textId="77777777" w:rsidR="00857B74" w:rsidRDefault="00857B74">
            <w:pPr>
              <w:jc w:val="center"/>
            </w:pPr>
            <w:r>
              <w:t>0.676</w:t>
            </w:r>
          </w:p>
        </w:tc>
        <w:tc>
          <w:tcPr>
            <w:tcW w:w="0" w:type="auto"/>
            <w:tcBorders>
              <w:top w:val="nil"/>
              <w:left w:val="nil"/>
              <w:bottom w:val="nil"/>
              <w:right w:val="nil"/>
            </w:tcBorders>
            <w:tcMar>
              <w:top w:w="48" w:type="dxa"/>
              <w:left w:w="96" w:type="dxa"/>
              <w:bottom w:w="48" w:type="dxa"/>
              <w:right w:w="96" w:type="dxa"/>
            </w:tcMar>
            <w:vAlign w:val="center"/>
            <w:hideMark/>
          </w:tcPr>
          <w:p w14:paraId="6A3B40C9"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7E3156D4" w14:textId="77777777" w:rsidR="00857B74" w:rsidRDefault="00857B74">
            <w:pPr>
              <w:jc w:val="center"/>
            </w:pPr>
            <w:r>
              <w:t>0.411</w:t>
            </w:r>
          </w:p>
        </w:tc>
        <w:tc>
          <w:tcPr>
            <w:tcW w:w="0" w:type="auto"/>
            <w:tcBorders>
              <w:top w:val="nil"/>
              <w:left w:val="nil"/>
              <w:bottom w:val="nil"/>
              <w:right w:val="nil"/>
            </w:tcBorders>
            <w:tcMar>
              <w:top w:w="48" w:type="dxa"/>
              <w:left w:w="96" w:type="dxa"/>
              <w:bottom w:w="48" w:type="dxa"/>
              <w:right w:w="96" w:type="dxa"/>
            </w:tcMar>
            <w:vAlign w:val="center"/>
            <w:hideMark/>
          </w:tcPr>
          <w:p w14:paraId="45DCEDDD" w14:textId="77777777" w:rsidR="00857B74" w:rsidRDefault="00857B74">
            <w:pPr>
              <w:jc w:val="center"/>
            </w:pPr>
            <w:r>
              <w:t>1.146</w:t>
            </w:r>
          </w:p>
        </w:tc>
        <w:tc>
          <w:tcPr>
            <w:tcW w:w="0" w:type="auto"/>
            <w:tcBorders>
              <w:top w:val="nil"/>
              <w:left w:val="nil"/>
              <w:bottom w:val="nil"/>
              <w:right w:val="nil"/>
            </w:tcBorders>
            <w:tcMar>
              <w:top w:w="48" w:type="dxa"/>
              <w:left w:w="96" w:type="dxa"/>
              <w:bottom w:w="48" w:type="dxa"/>
              <w:right w:w="96" w:type="dxa"/>
            </w:tcMar>
            <w:vAlign w:val="center"/>
            <w:hideMark/>
          </w:tcPr>
          <w:p w14:paraId="479E1206" w14:textId="77777777" w:rsidR="00857B74" w:rsidRDefault="00857B74">
            <w:pPr>
              <w:jc w:val="center"/>
            </w:pPr>
            <w:r>
              <w:t>0.828</w:t>
            </w:r>
          </w:p>
        </w:tc>
        <w:tc>
          <w:tcPr>
            <w:tcW w:w="0" w:type="auto"/>
            <w:tcBorders>
              <w:top w:val="nil"/>
              <w:left w:val="nil"/>
              <w:bottom w:val="nil"/>
              <w:right w:val="nil"/>
            </w:tcBorders>
            <w:tcMar>
              <w:top w:w="48" w:type="dxa"/>
              <w:left w:w="96" w:type="dxa"/>
              <w:bottom w:w="48" w:type="dxa"/>
              <w:right w:w="96" w:type="dxa"/>
            </w:tcMar>
            <w:vAlign w:val="center"/>
            <w:hideMark/>
          </w:tcPr>
          <w:p w14:paraId="162648BF" w14:textId="77777777" w:rsidR="00857B74" w:rsidRDefault="00857B74">
            <w:pPr>
              <w:jc w:val="center"/>
            </w:pPr>
            <w:r>
              <w:t>1.587</w:t>
            </w:r>
          </w:p>
        </w:tc>
      </w:tr>
      <w:tr w:rsidR="00857B74" w14:paraId="3BB49BAE"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7E9853A8" w14:textId="77777777" w:rsidR="00857B74" w:rsidRDefault="00857B74">
            <w:r>
              <w:t>Daily time spent on digital devices</w:t>
            </w:r>
          </w:p>
        </w:tc>
        <w:tc>
          <w:tcPr>
            <w:tcW w:w="0" w:type="auto"/>
            <w:tcBorders>
              <w:top w:val="nil"/>
              <w:left w:val="nil"/>
              <w:bottom w:val="nil"/>
              <w:right w:val="nil"/>
            </w:tcBorders>
            <w:tcMar>
              <w:top w:w="48" w:type="dxa"/>
              <w:left w:w="96" w:type="dxa"/>
              <w:bottom w:w="48" w:type="dxa"/>
              <w:right w:w="96" w:type="dxa"/>
            </w:tcMar>
            <w:vAlign w:val="center"/>
            <w:hideMark/>
          </w:tcPr>
          <w:p w14:paraId="34CE4240" w14:textId="77777777" w:rsidR="00857B74" w:rsidRDefault="00857B74">
            <w:pPr>
              <w:jc w:val="center"/>
            </w:pPr>
            <w:r>
              <w:t>0.543</w:t>
            </w:r>
          </w:p>
        </w:tc>
        <w:tc>
          <w:tcPr>
            <w:tcW w:w="0" w:type="auto"/>
            <w:tcBorders>
              <w:top w:val="nil"/>
              <w:left w:val="nil"/>
              <w:bottom w:val="nil"/>
              <w:right w:val="nil"/>
            </w:tcBorders>
            <w:tcMar>
              <w:top w:w="48" w:type="dxa"/>
              <w:left w:w="96" w:type="dxa"/>
              <w:bottom w:w="48" w:type="dxa"/>
              <w:right w:w="96" w:type="dxa"/>
            </w:tcMar>
            <w:vAlign w:val="center"/>
            <w:hideMark/>
          </w:tcPr>
          <w:p w14:paraId="67D07294" w14:textId="77777777" w:rsidR="00857B74" w:rsidRDefault="00857B74">
            <w:pPr>
              <w:jc w:val="center"/>
            </w:pPr>
            <w:r>
              <w:t>0.203</w:t>
            </w:r>
          </w:p>
        </w:tc>
        <w:tc>
          <w:tcPr>
            <w:tcW w:w="0" w:type="auto"/>
            <w:tcBorders>
              <w:top w:val="nil"/>
              <w:left w:val="nil"/>
              <w:bottom w:val="nil"/>
              <w:right w:val="nil"/>
            </w:tcBorders>
            <w:tcMar>
              <w:top w:w="48" w:type="dxa"/>
              <w:left w:w="96" w:type="dxa"/>
              <w:bottom w:w="48" w:type="dxa"/>
              <w:right w:w="96" w:type="dxa"/>
            </w:tcMar>
            <w:vAlign w:val="center"/>
            <w:hideMark/>
          </w:tcPr>
          <w:p w14:paraId="42C89618" w14:textId="77777777" w:rsidR="00857B74" w:rsidRDefault="00857B74">
            <w:pPr>
              <w:jc w:val="center"/>
            </w:pPr>
            <w:r>
              <w:t>7.164</w:t>
            </w:r>
          </w:p>
        </w:tc>
        <w:tc>
          <w:tcPr>
            <w:tcW w:w="0" w:type="auto"/>
            <w:tcBorders>
              <w:top w:val="nil"/>
              <w:left w:val="nil"/>
              <w:bottom w:val="nil"/>
              <w:right w:val="nil"/>
            </w:tcBorders>
            <w:tcMar>
              <w:top w:w="48" w:type="dxa"/>
              <w:left w:w="96" w:type="dxa"/>
              <w:bottom w:w="48" w:type="dxa"/>
              <w:right w:w="96" w:type="dxa"/>
            </w:tcMar>
            <w:vAlign w:val="center"/>
            <w:hideMark/>
          </w:tcPr>
          <w:p w14:paraId="2432FA00"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52AD9F53" w14:textId="77777777" w:rsidR="00857B74" w:rsidRDefault="00857B74">
            <w:pPr>
              <w:jc w:val="center"/>
            </w:pPr>
            <w:r>
              <w:t>0.007</w:t>
            </w:r>
          </w:p>
        </w:tc>
        <w:tc>
          <w:tcPr>
            <w:tcW w:w="0" w:type="auto"/>
            <w:tcBorders>
              <w:top w:val="nil"/>
              <w:left w:val="nil"/>
              <w:bottom w:val="nil"/>
              <w:right w:val="nil"/>
            </w:tcBorders>
            <w:tcMar>
              <w:top w:w="48" w:type="dxa"/>
              <w:left w:w="96" w:type="dxa"/>
              <w:bottom w:w="48" w:type="dxa"/>
              <w:right w:w="96" w:type="dxa"/>
            </w:tcMar>
            <w:vAlign w:val="center"/>
            <w:hideMark/>
          </w:tcPr>
          <w:p w14:paraId="69C61E5F" w14:textId="77777777" w:rsidR="00857B74" w:rsidRDefault="00857B74">
            <w:pPr>
              <w:jc w:val="center"/>
            </w:pPr>
            <w:r>
              <w:t>1.721</w:t>
            </w:r>
          </w:p>
        </w:tc>
        <w:tc>
          <w:tcPr>
            <w:tcW w:w="0" w:type="auto"/>
            <w:tcBorders>
              <w:top w:val="nil"/>
              <w:left w:val="nil"/>
              <w:bottom w:val="nil"/>
              <w:right w:val="nil"/>
            </w:tcBorders>
            <w:tcMar>
              <w:top w:w="48" w:type="dxa"/>
              <w:left w:w="96" w:type="dxa"/>
              <w:bottom w:w="48" w:type="dxa"/>
              <w:right w:w="96" w:type="dxa"/>
            </w:tcMar>
            <w:vAlign w:val="center"/>
            <w:hideMark/>
          </w:tcPr>
          <w:p w14:paraId="70881FF0" w14:textId="77777777" w:rsidR="00857B74" w:rsidRDefault="00857B74">
            <w:pPr>
              <w:jc w:val="center"/>
            </w:pPr>
            <w:r>
              <w:t>1.156</w:t>
            </w:r>
          </w:p>
        </w:tc>
        <w:tc>
          <w:tcPr>
            <w:tcW w:w="0" w:type="auto"/>
            <w:tcBorders>
              <w:top w:val="nil"/>
              <w:left w:val="nil"/>
              <w:bottom w:val="nil"/>
              <w:right w:val="nil"/>
            </w:tcBorders>
            <w:tcMar>
              <w:top w:w="48" w:type="dxa"/>
              <w:left w:w="96" w:type="dxa"/>
              <w:bottom w:w="48" w:type="dxa"/>
              <w:right w:w="96" w:type="dxa"/>
            </w:tcMar>
            <w:vAlign w:val="center"/>
            <w:hideMark/>
          </w:tcPr>
          <w:p w14:paraId="313E3CF0" w14:textId="77777777" w:rsidR="00857B74" w:rsidRDefault="00857B74">
            <w:pPr>
              <w:jc w:val="center"/>
            </w:pPr>
            <w:r>
              <w:t>2.561</w:t>
            </w:r>
          </w:p>
        </w:tc>
      </w:tr>
      <w:tr w:rsidR="00857B74" w14:paraId="46511599"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1AC5298C" w14:textId="77777777" w:rsidR="00857B74" w:rsidRDefault="00857B74">
            <w:r>
              <w:t>Distance to TV screen</w:t>
            </w:r>
          </w:p>
        </w:tc>
        <w:tc>
          <w:tcPr>
            <w:tcW w:w="0" w:type="auto"/>
            <w:tcBorders>
              <w:top w:val="nil"/>
              <w:left w:val="nil"/>
              <w:bottom w:val="nil"/>
              <w:right w:val="nil"/>
            </w:tcBorders>
            <w:tcMar>
              <w:top w:w="48" w:type="dxa"/>
              <w:left w:w="96" w:type="dxa"/>
              <w:bottom w:w="48" w:type="dxa"/>
              <w:right w:w="96" w:type="dxa"/>
            </w:tcMar>
            <w:vAlign w:val="center"/>
            <w:hideMark/>
          </w:tcPr>
          <w:p w14:paraId="18D79057" w14:textId="77777777" w:rsidR="00857B74" w:rsidRDefault="00857B74">
            <w:pPr>
              <w:jc w:val="center"/>
            </w:pPr>
            <w:r>
              <w:t>-0.072</w:t>
            </w:r>
          </w:p>
        </w:tc>
        <w:tc>
          <w:tcPr>
            <w:tcW w:w="0" w:type="auto"/>
            <w:tcBorders>
              <w:top w:val="nil"/>
              <w:left w:val="nil"/>
              <w:bottom w:val="nil"/>
              <w:right w:val="nil"/>
            </w:tcBorders>
            <w:tcMar>
              <w:top w:w="48" w:type="dxa"/>
              <w:left w:w="96" w:type="dxa"/>
              <w:bottom w:w="48" w:type="dxa"/>
              <w:right w:w="96" w:type="dxa"/>
            </w:tcMar>
            <w:vAlign w:val="center"/>
            <w:hideMark/>
          </w:tcPr>
          <w:p w14:paraId="20C92117" w14:textId="77777777" w:rsidR="00857B74" w:rsidRDefault="00857B74">
            <w:pPr>
              <w:jc w:val="center"/>
            </w:pPr>
            <w:r>
              <w:t>0.075</w:t>
            </w:r>
          </w:p>
        </w:tc>
        <w:tc>
          <w:tcPr>
            <w:tcW w:w="0" w:type="auto"/>
            <w:tcBorders>
              <w:top w:val="nil"/>
              <w:left w:val="nil"/>
              <w:bottom w:val="nil"/>
              <w:right w:val="nil"/>
            </w:tcBorders>
            <w:tcMar>
              <w:top w:w="48" w:type="dxa"/>
              <w:left w:w="96" w:type="dxa"/>
              <w:bottom w:w="48" w:type="dxa"/>
              <w:right w:w="96" w:type="dxa"/>
            </w:tcMar>
            <w:vAlign w:val="center"/>
            <w:hideMark/>
          </w:tcPr>
          <w:p w14:paraId="5F072DC5" w14:textId="77777777" w:rsidR="00857B74" w:rsidRDefault="00857B74">
            <w:pPr>
              <w:jc w:val="center"/>
            </w:pPr>
            <w:r>
              <w:t>0.905</w:t>
            </w:r>
          </w:p>
        </w:tc>
        <w:tc>
          <w:tcPr>
            <w:tcW w:w="0" w:type="auto"/>
            <w:tcBorders>
              <w:top w:val="nil"/>
              <w:left w:val="nil"/>
              <w:bottom w:val="nil"/>
              <w:right w:val="nil"/>
            </w:tcBorders>
            <w:tcMar>
              <w:top w:w="48" w:type="dxa"/>
              <w:left w:w="96" w:type="dxa"/>
              <w:bottom w:w="48" w:type="dxa"/>
              <w:right w:w="96" w:type="dxa"/>
            </w:tcMar>
            <w:vAlign w:val="center"/>
            <w:hideMark/>
          </w:tcPr>
          <w:p w14:paraId="3173C42C"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1398B26" w14:textId="77777777" w:rsidR="00857B74" w:rsidRDefault="00857B74">
            <w:pPr>
              <w:jc w:val="center"/>
            </w:pPr>
            <w:r>
              <w:t>0.341</w:t>
            </w:r>
          </w:p>
        </w:tc>
        <w:tc>
          <w:tcPr>
            <w:tcW w:w="0" w:type="auto"/>
            <w:tcBorders>
              <w:top w:val="nil"/>
              <w:left w:val="nil"/>
              <w:bottom w:val="nil"/>
              <w:right w:val="nil"/>
            </w:tcBorders>
            <w:tcMar>
              <w:top w:w="48" w:type="dxa"/>
              <w:left w:w="96" w:type="dxa"/>
              <w:bottom w:w="48" w:type="dxa"/>
              <w:right w:w="96" w:type="dxa"/>
            </w:tcMar>
            <w:vAlign w:val="center"/>
            <w:hideMark/>
          </w:tcPr>
          <w:p w14:paraId="579C0F5D" w14:textId="77777777" w:rsidR="00857B74" w:rsidRDefault="00857B74">
            <w:pPr>
              <w:jc w:val="center"/>
            </w:pPr>
            <w:r>
              <w:t>0.931</w:t>
            </w:r>
          </w:p>
        </w:tc>
        <w:tc>
          <w:tcPr>
            <w:tcW w:w="0" w:type="auto"/>
            <w:tcBorders>
              <w:top w:val="nil"/>
              <w:left w:val="nil"/>
              <w:bottom w:val="nil"/>
              <w:right w:val="nil"/>
            </w:tcBorders>
            <w:tcMar>
              <w:top w:w="48" w:type="dxa"/>
              <w:left w:w="96" w:type="dxa"/>
              <w:bottom w:w="48" w:type="dxa"/>
              <w:right w:w="96" w:type="dxa"/>
            </w:tcMar>
            <w:vAlign w:val="center"/>
            <w:hideMark/>
          </w:tcPr>
          <w:p w14:paraId="19064578" w14:textId="77777777" w:rsidR="00857B74" w:rsidRDefault="00857B74">
            <w:pPr>
              <w:jc w:val="center"/>
            </w:pPr>
            <w:r>
              <w:t>0.803</w:t>
            </w:r>
          </w:p>
        </w:tc>
        <w:tc>
          <w:tcPr>
            <w:tcW w:w="0" w:type="auto"/>
            <w:tcBorders>
              <w:top w:val="nil"/>
              <w:left w:val="nil"/>
              <w:bottom w:val="nil"/>
              <w:right w:val="nil"/>
            </w:tcBorders>
            <w:tcMar>
              <w:top w:w="48" w:type="dxa"/>
              <w:left w:w="96" w:type="dxa"/>
              <w:bottom w:w="48" w:type="dxa"/>
              <w:right w:w="96" w:type="dxa"/>
            </w:tcMar>
            <w:vAlign w:val="center"/>
            <w:hideMark/>
          </w:tcPr>
          <w:p w14:paraId="20A3C88A" w14:textId="77777777" w:rsidR="00857B74" w:rsidRDefault="00857B74">
            <w:pPr>
              <w:jc w:val="center"/>
            </w:pPr>
            <w:r>
              <w:t>1.079</w:t>
            </w:r>
          </w:p>
        </w:tc>
      </w:tr>
      <w:tr w:rsidR="00857B74" w14:paraId="2B592D28"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2FB662A7" w14:textId="77777777" w:rsidR="00857B74" w:rsidRDefault="00857B74">
            <w:r>
              <w:t>Illumination while studying</w:t>
            </w:r>
          </w:p>
        </w:tc>
        <w:tc>
          <w:tcPr>
            <w:tcW w:w="0" w:type="auto"/>
            <w:tcBorders>
              <w:top w:val="nil"/>
              <w:left w:val="nil"/>
              <w:bottom w:val="nil"/>
              <w:right w:val="nil"/>
            </w:tcBorders>
            <w:tcMar>
              <w:top w:w="48" w:type="dxa"/>
              <w:left w:w="96" w:type="dxa"/>
              <w:bottom w:w="48" w:type="dxa"/>
              <w:right w:w="96" w:type="dxa"/>
            </w:tcMar>
            <w:vAlign w:val="center"/>
            <w:hideMark/>
          </w:tcPr>
          <w:p w14:paraId="02F372DE" w14:textId="77777777" w:rsidR="00857B74" w:rsidRDefault="00857B74">
            <w:pPr>
              <w:jc w:val="center"/>
            </w:pPr>
            <w:r>
              <w:t>-0.116</w:t>
            </w:r>
          </w:p>
        </w:tc>
        <w:tc>
          <w:tcPr>
            <w:tcW w:w="0" w:type="auto"/>
            <w:tcBorders>
              <w:top w:val="nil"/>
              <w:left w:val="nil"/>
              <w:bottom w:val="nil"/>
              <w:right w:val="nil"/>
            </w:tcBorders>
            <w:tcMar>
              <w:top w:w="48" w:type="dxa"/>
              <w:left w:w="96" w:type="dxa"/>
              <w:bottom w:w="48" w:type="dxa"/>
              <w:right w:w="96" w:type="dxa"/>
            </w:tcMar>
            <w:vAlign w:val="center"/>
            <w:hideMark/>
          </w:tcPr>
          <w:p w14:paraId="508A6C17" w14:textId="77777777" w:rsidR="00857B74" w:rsidRDefault="00857B74">
            <w:pPr>
              <w:jc w:val="center"/>
            </w:pPr>
            <w:r>
              <w:t>0.080</w:t>
            </w:r>
          </w:p>
        </w:tc>
        <w:tc>
          <w:tcPr>
            <w:tcW w:w="0" w:type="auto"/>
            <w:tcBorders>
              <w:top w:val="nil"/>
              <w:left w:val="nil"/>
              <w:bottom w:val="nil"/>
              <w:right w:val="nil"/>
            </w:tcBorders>
            <w:tcMar>
              <w:top w:w="48" w:type="dxa"/>
              <w:left w:w="96" w:type="dxa"/>
              <w:bottom w:w="48" w:type="dxa"/>
              <w:right w:w="96" w:type="dxa"/>
            </w:tcMar>
            <w:vAlign w:val="center"/>
            <w:hideMark/>
          </w:tcPr>
          <w:p w14:paraId="69618619" w14:textId="77777777" w:rsidR="00857B74" w:rsidRDefault="00857B74">
            <w:pPr>
              <w:jc w:val="center"/>
            </w:pPr>
            <w:r>
              <w:t>2.100</w:t>
            </w:r>
          </w:p>
        </w:tc>
        <w:tc>
          <w:tcPr>
            <w:tcW w:w="0" w:type="auto"/>
            <w:tcBorders>
              <w:top w:val="nil"/>
              <w:left w:val="nil"/>
              <w:bottom w:val="nil"/>
              <w:right w:val="nil"/>
            </w:tcBorders>
            <w:tcMar>
              <w:top w:w="48" w:type="dxa"/>
              <w:left w:w="96" w:type="dxa"/>
              <w:bottom w:w="48" w:type="dxa"/>
              <w:right w:w="96" w:type="dxa"/>
            </w:tcMar>
            <w:vAlign w:val="center"/>
            <w:hideMark/>
          </w:tcPr>
          <w:p w14:paraId="5D625275"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2002497E" w14:textId="77777777" w:rsidR="00857B74" w:rsidRDefault="00857B74">
            <w:pPr>
              <w:jc w:val="center"/>
            </w:pPr>
            <w:r>
              <w:t>0.147</w:t>
            </w:r>
          </w:p>
        </w:tc>
        <w:tc>
          <w:tcPr>
            <w:tcW w:w="0" w:type="auto"/>
            <w:tcBorders>
              <w:top w:val="nil"/>
              <w:left w:val="nil"/>
              <w:bottom w:val="nil"/>
              <w:right w:val="nil"/>
            </w:tcBorders>
            <w:tcMar>
              <w:top w:w="48" w:type="dxa"/>
              <w:left w:w="96" w:type="dxa"/>
              <w:bottom w:w="48" w:type="dxa"/>
              <w:right w:w="96" w:type="dxa"/>
            </w:tcMar>
            <w:vAlign w:val="center"/>
            <w:hideMark/>
          </w:tcPr>
          <w:p w14:paraId="12CA2B56" w14:textId="77777777" w:rsidR="00857B74" w:rsidRDefault="00857B74">
            <w:pPr>
              <w:jc w:val="center"/>
            </w:pPr>
            <w:r>
              <w:t>0.890</w:t>
            </w:r>
          </w:p>
        </w:tc>
        <w:tc>
          <w:tcPr>
            <w:tcW w:w="0" w:type="auto"/>
            <w:tcBorders>
              <w:top w:val="nil"/>
              <w:left w:val="nil"/>
              <w:bottom w:val="nil"/>
              <w:right w:val="nil"/>
            </w:tcBorders>
            <w:tcMar>
              <w:top w:w="48" w:type="dxa"/>
              <w:left w:w="96" w:type="dxa"/>
              <w:bottom w:w="48" w:type="dxa"/>
              <w:right w:w="96" w:type="dxa"/>
            </w:tcMar>
            <w:vAlign w:val="center"/>
            <w:hideMark/>
          </w:tcPr>
          <w:p w14:paraId="70ED3D6F" w14:textId="77777777" w:rsidR="00857B74" w:rsidRDefault="00857B74">
            <w:pPr>
              <w:jc w:val="center"/>
            </w:pPr>
            <w:r>
              <w:t>0.760</w:t>
            </w:r>
          </w:p>
        </w:tc>
        <w:tc>
          <w:tcPr>
            <w:tcW w:w="0" w:type="auto"/>
            <w:tcBorders>
              <w:top w:val="nil"/>
              <w:left w:val="nil"/>
              <w:bottom w:val="nil"/>
              <w:right w:val="nil"/>
            </w:tcBorders>
            <w:tcMar>
              <w:top w:w="48" w:type="dxa"/>
              <w:left w:w="96" w:type="dxa"/>
              <w:bottom w:w="48" w:type="dxa"/>
              <w:right w:w="96" w:type="dxa"/>
            </w:tcMar>
            <w:vAlign w:val="center"/>
            <w:hideMark/>
          </w:tcPr>
          <w:p w14:paraId="585AB832" w14:textId="77777777" w:rsidR="00857B74" w:rsidRDefault="00857B74">
            <w:pPr>
              <w:jc w:val="center"/>
            </w:pPr>
            <w:r>
              <w:t>1.042</w:t>
            </w:r>
          </w:p>
        </w:tc>
      </w:tr>
      <w:tr w:rsidR="00857B74" w14:paraId="6FAC292B"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17262CF4" w14:textId="77777777" w:rsidR="00857B74" w:rsidRDefault="00857B74">
            <w:r>
              <w:t>Bedtime</w:t>
            </w:r>
          </w:p>
        </w:tc>
        <w:tc>
          <w:tcPr>
            <w:tcW w:w="0" w:type="auto"/>
            <w:tcBorders>
              <w:top w:val="nil"/>
              <w:left w:val="nil"/>
              <w:bottom w:val="nil"/>
              <w:right w:val="nil"/>
            </w:tcBorders>
            <w:tcMar>
              <w:top w:w="48" w:type="dxa"/>
              <w:left w:w="96" w:type="dxa"/>
              <w:bottom w:w="48" w:type="dxa"/>
              <w:right w:w="96" w:type="dxa"/>
            </w:tcMar>
            <w:vAlign w:val="center"/>
            <w:hideMark/>
          </w:tcPr>
          <w:p w14:paraId="2E9742D1" w14:textId="77777777" w:rsidR="00857B74" w:rsidRDefault="00857B74">
            <w:pPr>
              <w:jc w:val="center"/>
            </w:pPr>
            <w:r>
              <w:t>-0.167</w:t>
            </w:r>
          </w:p>
        </w:tc>
        <w:tc>
          <w:tcPr>
            <w:tcW w:w="0" w:type="auto"/>
            <w:tcBorders>
              <w:top w:val="nil"/>
              <w:left w:val="nil"/>
              <w:bottom w:val="nil"/>
              <w:right w:val="nil"/>
            </w:tcBorders>
            <w:tcMar>
              <w:top w:w="48" w:type="dxa"/>
              <w:left w:w="96" w:type="dxa"/>
              <w:bottom w:w="48" w:type="dxa"/>
              <w:right w:w="96" w:type="dxa"/>
            </w:tcMar>
            <w:vAlign w:val="center"/>
            <w:hideMark/>
          </w:tcPr>
          <w:p w14:paraId="7BEB0BE9" w14:textId="77777777" w:rsidR="00857B74" w:rsidRDefault="00857B74">
            <w:pPr>
              <w:jc w:val="center"/>
            </w:pPr>
            <w:r>
              <w:t>0.115</w:t>
            </w:r>
          </w:p>
        </w:tc>
        <w:tc>
          <w:tcPr>
            <w:tcW w:w="0" w:type="auto"/>
            <w:tcBorders>
              <w:top w:val="nil"/>
              <w:left w:val="nil"/>
              <w:bottom w:val="nil"/>
              <w:right w:val="nil"/>
            </w:tcBorders>
            <w:tcMar>
              <w:top w:w="48" w:type="dxa"/>
              <w:left w:w="96" w:type="dxa"/>
              <w:bottom w:w="48" w:type="dxa"/>
              <w:right w:w="96" w:type="dxa"/>
            </w:tcMar>
            <w:vAlign w:val="center"/>
            <w:hideMark/>
          </w:tcPr>
          <w:p w14:paraId="0334EE7F" w14:textId="77777777" w:rsidR="00857B74" w:rsidRDefault="00857B74">
            <w:pPr>
              <w:jc w:val="center"/>
            </w:pPr>
            <w:r>
              <w:t>2.095</w:t>
            </w:r>
          </w:p>
        </w:tc>
        <w:tc>
          <w:tcPr>
            <w:tcW w:w="0" w:type="auto"/>
            <w:tcBorders>
              <w:top w:val="nil"/>
              <w:left w:val="nil"/>
              <w:bottom w:val="nil"/>
              <w:right w:val="nil"/>
            </w:tcBorders>
            <w:tcMar>
              <w:top w:w="48" w:type="dxa"/>
              <w:left w:w="96" w:type="dxa"/>
              <w:bottom w:w="48" w:type="dxa"/>
              <w:right w:w="96" w:type="dxa"/>
            </w:tcMar>
            <w:vAlign w:val="center"/>
            <w:hideMark/>
          </w:tcPr>
          <w:p w14:paraId="20AE3390"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55FCE259" w14:textId="77777777" w:rsidR="00857B74" w:rsidRDefault="00857B74">
            <w:pPr>
              <w:jc w:val="center"/>
            </w:pPr>
            <w:r>
              <w:t>0.148</w:t>
            </w:r>
          </w:p>
        </w:tc>
        <w:tc>
          <w:tcPr>
            <w:tcW w:w="0" w:type="auto"/>
            <w:tcBorders>
              <w:top w:val="nil"/>
              <w:left w:val="nil"/>
              <w:bottom w:val="nil"/>
              <w:right w:val="nil"/>
            </w:tcBorders>
            <w:tcMar>
              <w:top w:w="48" w:type="dxa"/>
              <w:left w:w="96" w:type="dxa"/>
              <w:bottom w:w="48" w:type="dxa"/>
              <w:right w:w="96" w:type="dxa"/>
            </w:tcMar>
            <w:vAlign w:val="center"/>
            <w:hideMark/>
          </w:tcPr>
          <w:p w14:paraId="6184424D" w14:textId="77777777" w:rsidR="00857B74" w:rsidRDefault="00857B74">
            <w:pPr>
              <w:jc w:val="center"/>
            </w:pPr>
            <w:r>
              <w:t>0.847</w:t>
            </w:r>
          </w:p>
        </w:tc>
        <w:tc>
          <w:tcPr>
            <w:tcW w:w="0" w:type="auto"/>
            <w:tcBorders>
              <w:top w:val="nil"/>
              <w:left w:val="nil"/>
              <w:bottom w:val="nil"/>
              <w:right w:val="nil"/>
            </w:tcBorders>
            <w:tcMar>
              <w:top w:w="48" w:type="dxa"/>
              <w:left w:w="96" w:type="dxa"/>
              <w:bottom w:w="48" w:type="dxa"/>
              <w:right w:w="96" w:type="dxa"/>
            </w:tcMar>
            <w:vAlign w:val="center"/>
            <w:hideMark/>
          </w:tcPr>
          <w:p w14:paraId="29F0793D" w14:textId="77777777" w:rsidR="00857B74" w:rsidRDefault="00857B74">
            <w:pPr>
              <w:jc w:val="center"/>
            </w:pPr>
            <w:r>
              <w:t>0.676</w:t>
            </w:r>
          </w:p>
        </w:tc>
        <w:tc>
          <w:tcPr>
            <w:tcW w:w="0" w:type="auto"/>
            <w:tcBorders>
              <w:top w:val="nil"/>
              <w:left w:val="nil"/>
              <w:bottom w:val="nil"/>
              <w:right w:val="nil"/>
            </w:tcBorders>
            <w:tcMar>
              <w:top w:w="48" w:type="dxa"/>
              <w:left w:w="96" w:type="dxa"/>
              <w:bottom w:w="48" w:type="dxa"/>
              <w:right w:w="96" w:type="dxa"/>
            </w:tcMar>
            <w:vAlign w:val="center"/>
            <w:hideMark/>
          </w:tcPr>
          <w:p w14:paraId="0967D6E8" w14:textId="77777777" w:rsidR="00857B74" w:rsidRDefault="00857B74">
            <w:pPr>
              <w:jc w:val="center"/>
            </w:pPr>
            <w:r>
              <w:t>1.061</w:t>
            </w:r>
          </w:p>
        </w:tc>
      </w:tr>
      <w:tr w:rsidR="00857B74" w14:paraId="3183DFF9"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3AB43AE0" w14:textId="77777777" w:rsidR="00857B74" w:rsidRDefault="00857B74">
            <w:r>
              <w:t>Daily time spent on homework</w:t>
            </w:r>
          </w:p>
        </w:tc>
        <w:tc>
          <w:tcPr>
            <w:tcW w:w="0" w:type="auto"/>
            <w:tcBorders>
              <w:top w:val="nil"/>
              <w:left w:val="nil"/>
              <w:bottom w:val="nil"/>
              <w:right w:val="nil"/>
            </w:tcBorders>
            <w:tcMar>
              <w:top w:w="48" w:type="dxa"/>
              <w:left w:w="96" w:type="dxa"/>
              <w:bottom w:w="48" w:type="dxa"/>
              <w:right w:w="96" w:type="dxa"/>
            </w:tcMar>
            <w:vAlign w:val="center"/>
            <w:hideMark/>
          </w:tcPr>
          <w:p w14:paraId="2F437EB7" w14:textId="77777777" w:rsidR="00857B74" w:rsidRDefault="00857B74">
            <w:pPr>
              <w:jc w:val="center"/>
            </w:pPr>
            <w:r>
              <w:t>0.130</w:t>
            </w:r>
          </w:p>
        </w:tc>
        <w:tc>
          <w:tcPr>
            <w:tcW w:w="0" w:type="auto"/>
            <w:tcBorders>
              <w:top w:val="nil"/>
              <w:left w:val="nil"/>
              <w:bottom w:val="nil"/>
              <w:right w:val="nil"/>
            </w:tcBorders>
            <w:tcMar>
              <w:top w:w="48" w:type="dxa"/>
              <w:left w:w="96" w:type="dxa"/>
              <w:bottom w:w="48" w:type="dxa"/>
              <w:right w:w="96" w:type="dxa"/>
            </w:tcMar>
            <w:vAlign w:val="center"/>
            <w:hideMark/>
          </w:tcPr>
          <w:p w14:paraId="4B60F611" w14:textId="77777777" w:rsidR="00857B74" w:rsidRDefault="00857B74">
            <w:pPr>
              <w:jc w:val="center"/>
            </w:pPr>
            <w:r>
              <w:t>0.307</w:t>
            </w:r>
          </w:p>
        </w:tc>
        <w:tc>
          <w:tcPr>
            <w:tcW w:w="0" w:type="auto"/>
            <w:tcBorders>
              <w:top w:val="nil"/>
              <w:left w:val="nil"/>
              <w:bottom w:val="nil"/>
              <w:right w:val="nil"/>
            </w:tcBorders>
            <w:tcMar>
              <w:top w:w="48" w:type="dxa"/>
              <w:left w:w="96" w:type="dxa"/>
              <w:bottom w:w="48" w:type="dxa"/>
              <w:right w:w="96" w:type="dxa"/>
            </w:tcMar>
            <w:vAlign w:val="center"/>
            <w:hideMark/>
          </w:tcPr>
          <w:p w14:paraId="61CCBDDE" w14:textId="77777777" w:rsidR="00857B74" w:rsidRDefault="00857B74">
            <w:pPr>
              <w:jc w:val="center"/>
            </w:pPr>
            <w:r>
              <w:t>0.179</w:t>
            </w:r>
          </w:p>
        </w:tc>
        <w:tc>
          <w:tcPr>
            <w:tcW w:w="0" w:type="auto"/>
            <w:tcBorders>
              <w:top w:val="nil"/>
              <w:left w:val="nil"/>
              <w:bottom w:val="nil"/>
              <w:right w:val="nil"/>
            </w:tcBorders>
            <w:tcMar>
              <w:top w:w="48" w:type="dxa"/>
              <w:left w:w="96" w:type="dxa"/>
              <w:bottom w:w="48" w:type="dxa"/>
              <w:right w:w="96" w:type="dxa"/>
            </w:tcMar>
            <w:vAlign w:val="center"/>
            <w:hideMark/>
          </w:tcPr>
          <w:p w14:paraId="069CE9BC"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CBF7CFB" w14:textId="77777777" w:rsidR="00857B74" w:rsidRDefault="00857B74">
            <w:pPr>
              <w:jc w:val="center"/>
            </w:pPr>
            <w:r>
              <w:t>0.673</w:t>
            </w:r>
          </w:p>
        </w:tc>
        <w:tc>
          <w:tcPr>
            <w:tcW w:w="0" w:type="auto"/>
            <w:tcBorders>
              <w:top w:val="nil"/>
              <w:left w:val="nil"/>
              <w:bottom w:val="nil"/>
              <w:right w:val="nil"/>
            </w:tcBorders>
            <w:tcMar>
              <w:top w:w="48" w:type="dxa"/>
              <w:left w:w="96" w:type="dxa"/>
              <w:bottom w:w="48" w:type="dxa"/>
              <w:right w:w="96" w:type="dxa"/>
            </w:tcMar>
            <w:vAlign w:val="center"/>
            <w:hideMark/>
          </w:tcPr>
          <w:p w14:paraId="692A7F0D" w14:textId="77777777" w:rsidR="00857B74" w:rsidRDefault="00857B74">
            <w:pPr>
              <w:jc w:val="center"/>
            </w:pPr>
            <w:r>
              <w:t>1.139</w:t>
            </w:r>
          </w:p>
        </w:tc>
        <w:tc>
          <w:tcPr>
            <w:tcW w:w="0" w:type="auto"/>
            <w:tcBorders>
              <w:top w:val="nil"/>
              <w:left w:val="nil"/>
              <w:bottom w:val="nil"/>
              <w:right w:val="nil"/>
            </w:tcBorders>
            <w:tcMar>
              <w:top w:w="48" w:type="dxa"/>
              <w:left w:w="96" w:type="dxa"/>
              <w:bottom w:w="48" w:type="dxa"/>
              <w:right w:w="96" w:type="dxa"/>
            </w:tcMar>
            <w:vAlign w:val="center"/>
            <w:hideMark/>
          </w:tcPr>
          <w:p w14:paraId="1E58F5B5" w14:textId="77777777" w:rsidR="00857B74" w:rsidRDefault="00857B74">
            <w:pPr>
              <w:jc w:val="center"/>
            </w:pPr>
            <w:r>
              <w:t>0.623</w:t>
            </w:r>
          </w:p>
        </w:tc>
        <w:tc>
          <w:tcPr>
            <w:tcW w:w="0" w:type="auto"/>
            <w:tcBorders>
              <w:top w:val="nil"/>
              <w:left w:val="nil"/>
              <w:bottom w:val="nil"/>
              <w:right w:val="nil"/>
            </w:tcBorders>
            <w:tcMar>
              <w:top w:w="48" w:type="dxa"/>
              <w:left w:w="96" w:type="dxa"/>
              <w:bottom w:w="48" w:type="dxa"/>
              <w:right w:w="96" w:type="dxa"/>
            </w:tcMar>
            <w:vAlign w:val="center"/>
            <w:hideMark/>
          </w:tcPr>
          <w:p w14:paraId="55D6EE61" w14:textId="77777777" w:rsidR="00857B74" w:rsidRDefault="00857B74">
            <w:pPr>
              <w:jc w:val="center"/>
            </w:pPr>
            <w:r>
              <w:t>2.080</w:t>
            </w:r>
          </w:p>
        </w:tc>
      </w:tr>
      <w:tr w:rsidR="00857B74" w14:paraId="19194CC2"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2B341A0B" w14:textId="77777777" w:rsidR="00857B74" w:rsidRDefault="00857B74">
            <w:r>
              <w:t>Breaks while studying</w:t>
            </w:r>
          </w:p>
        </w:tc>
        <w:tc>
          <w:tcPr>
            <w:tcW w:w="0" w:type="auto"/>
            <w:tcBorders>
              <w:top w:val="nil"/>
              <w:left w:val="nil"/>
              <w:bottom w:val="nil"/>
              <w:right w:val="nil"/>
            </w:tcBorders>
            <w:tcMar>
              <w:top w:w="48" w:type="dxa"/>
              <w:left w:w="96" w:type="dxa"/>
              <w:bottom w:w="48" w:type="dxa"/>
              <w:right w:w="96" w:type="dxa"/>
            </w:tcMar>
            <w:vAlign w:val="center"/>
            <w:hideMark/>
          </w:tcPr>
          <w:p w14:paraId="08D7CF86" w14:textId="77777777" w:rsidR="00857B74" w:rsidRDefault="00857B74">
            <w:pPr>
              <w:jc w:val="center"/>
            </w:pPr>
            <w:r>
              <w:t>0.066</w:t>
            </w:r>
          </w:p>
        </w:tc>
        <w:tc>
          <w:tcPr>
            <w:tcW w:w="0" w:type="auto"/>
            <w:tcBorders>
              <w:top w:val="nil"/>
              <w:left w:val="nil"/>
              <w:bottom w:val="nil"/>
              <w:right w:val="nil"/>
            </w:tcBorders>
            <w:tcMar>
              <w:top w:w="48" w:type="dxa"/>
              <w:left w:w="96" w:type="dxa"/>
              <w:bottom w:w="48" w:type="dxa"/>
              <w:right w:w="96" w:type="dxa"/>
            </w:tcMar>
            <w:vAlign w:val="center"/>
            <w:hideMark/>
          </w:tcPr>
          <w:p w14:paraId="5A40EBA5" w14:textId="77777777" w:rsidR="00857B74" w:rsidRDefault="00857B74">
            <w:pPr>
              <w:jc w:val="center"/>
            </w:pPr>
            <w:r>
              <w:t>0.212</w:t>
            </w:r>
          </w:p>
        </w:tc>
        <w:tc>
          <w:tcPr>
            <w:tcW w:w="0" w:type="auto"/>
            <w:tcBorders>
              <w:top w:val="nil"/>
              <w:left w:val="nil"/>
              <w:bottom w:val="nil"/>
              <w:right w:val="nil"/>
            </w:tcBorders>
            <w:tcMar>
              <w:top w:w="48" w:type="dxa"/>
              <w:left w:w="96" w:type="dxa"/>
              <w:bottom w:w="48" w:type="dxa"/>
              <w:right w:w="96" w:type="dxa"/>
            </w:tcMar>
            <w:vAlign w:val="center"/>
            <w:hideMark/>
          </w:tcPr>
          <w:p w14:paraId="079CF9FA" w14:textId="77777777" w:rsidR="00857B74" w:rsidRDefault="00857B74">
            <w:pPr>
              <w:jc w:val="center"/>
            </w:pPr>
            <w:r>
              <w:t>0.098</w:t>
            </w:r>
          </w:p>
        </w:tc>
        <w:tc>
          <w:tcPr>
            <w:tcW w:w="0" w:type="auto"/>
            <w:tcBorders>
              <w:top w:val="nil"/>
              <w:left w:val="nil"/>
              <w:bottom w:val="nil"/>
              <w:right w:val="nil"/>
            </w:tcBorders>
            <w:tcMar>
              <w:top w:w="48" w:type="dxa"/>
              <w:left w:w="96" w:type="dxa"/>
              <w:bottom w:w="48" w:type="dxa"/>
              <w:right w:w="96" w:type="dxa"/>
            </w:tcMar>
            <w:vAlign w:val="center"/>
            <w:hideMark/>
          </w:tcPr>
          <w:p w14:paraId="2C2EA7EA"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14EC8969" w14:textId="77777777" w:rsidR="00857B74" w:rsidRDefault="00857B74">
            <w:pPr>
              <w:jc w:val="center"/>
            </w:pPr>
            <w:r>
              <w:t>0.754</w:t>
            </w:r>
          </w:p>
        </w:tc>
        <w:tc>
          <w:tcPr>
            <w:tcW w:w="0" w:type="auto"/>
            <w:tcBorders>
              <w:top w:val="nil"/>
              <w:left w:val="nil"/>
              <w:bottom w:val="nil"/>
              <w:right w:val="nil"/>
            </w:tcBorders>
            <w:tcMar>
              <w:top w:w="48" w:type="dxa"/>
              <w:left w:w="96" w:type="dxa"/>
              <w:bottom w:w="48" w:type="dxa"/>
              <w:right w:w="96" w:type="dxa"/>
            </w:tcMar>
            <w:vAlign w:val="center"/>
            <w:hideMark/>
          </w:tcPr>
          <w:p w14:paraId="51604CF9" w14:textId="77777777" w:rsidR="00857B74" w:rsidRDefault="00857B74">
            <w:pPr>
              <w:jc w:val="center"/>
            </w:pPr>
            <w:r>
              <w:t>1.069</w:t>
            </w:r>
          </w:p>
        </w:tc>
        <w:tc>
          <w:tcPr>
            <w:tcW w:w="0" w:type="auto"/>
            <w:tcBorders>
              <w:top w:val="nil"/>
              <w:left w:val="nil"/>
              <w:bottom w:val="nil"/>
              <w:right w:val="nil"/>
            </w:tcBorders>
            <w:tcMar>
              <w:top w:w="48" w:type="dxa"/>
              <w:left w:w="96" w:type="dxa"/>
              <w:bottom w:w="48" w:type="dxa"/>
              <w:right w:w="96" w:type="dxa"/>
            </w:tcMar>
            <w:vAlign w:val="center"/>
            <w:hideMark/>
          </w:tcPr>
          <w:p w14:paraId="7675BF66" w14:textId="77777777" w:rsidR="00857B74" w:rsidRDefault="00857B74">
            <w:pPr>
              <w:jc w:val="center"/>
            </w:pPr>
            <w:r>
              <w:t>0.706</w:t>
            </w:r>
          </w:p>
        </w:tc>
        <w:tc>
          <w:tcPr>
            <w:tcW w:w="0" w:type="auto"/>
            <w:tcBorders>
              <w:top w:val="nil"/>
              <w:left w:val="nil"/>
              <w:bottom w:val="nil"/>
              <w:right w:val="nil"/>
            </w:tcBorders>
            <w:tcMar>
              <w:top w:w="48" w:type="dxa"/>
              <w:left w:w="96" w:type="dxa"/>
              <w:bottom w:w="48" w:type="dxa"/>
              <w:right w:w="96" w:type="dxa"/>
            </w:tcMar>
            <w:vAlign w:val="center"/>
            <w:hideMark/>
          </w:tcPr>
          <w:p w14:paraId="1E3CAF2E" w14:textId="77777777" w:rsidR="00857B74" w:rsidRDefault="00857B74">
            <w:pPr>
              <w:jc w:val="center"/>
            </w:pPr>
            <w:r>
              <w:t>1.618</w:t>
            </w:r>
          </w:p>
        </w:tc>
      </w:tr>
      <w:tr w:rsidR="00857B74" w14:paraId="65600132"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7AA2682B" w14:textId="77777777" w:rsidR="00857B74" w:rsidRDefault="00857B74">
            <w:r>
              <w:t>Reading extracurricular books</w:t>
            </w:r>
          </w:p>
        </w:tc>
        <w:tc>
          <w:tcPr>
            <w:tcW w:w="0" w:type="auto"/>
            <w:tcBorders>
              <w:top w:val="nil"/>
              <w:left w:val="nil"/>
              <w:bottom w:val="nil"/>
              <w:right w:val="nil"/>
            </w:tcBorders>
            <w:tcMar>
              <w:top w:w="48" w:type="dxa"/>
              <w:left w:w="96" w:type="dxa"/>
              <w:bottom w:w="48" w:type="dxa"/>
              <w:right w:w="96" w:type="dxa"/>
            </w:tcMar>
            <w:vAlign w:val="center"/>
            <w:hideMark/>
          </w:tcPr>
          <w:p w14:paraId="43833494" w14:textId="77777777" w:rsidR="00857B74" w:rsidRDefault="00857B74">
            <w:pPr>
              <w:jc w:val="center"/>
            </w:pPr>
            <w:r>
              <w:t>0.081</w:t>
            </w:r>
          </w:p>
        </w:tc>
        <w:tc>
          <w:tcPr>
            <w:tcW w:w="0" w:type="auto"/>
            <w:tcBorders>
              <w:top w:val="nil"/>
              <w:left w:val="nil"/>
              <w:bottom w:val="nil"/>
              <w:right w:val="nil"/>
            </w:tcBorders>
            <w:tcMar>
              <w:top w:w="48" w:type="dxa"/>
              <w:left w:w="96" w:type="dxa"/>
              <w:bottom w:w="48" w:type="dxa"/>
              <w:right w:w="96" w:type="dxa"/>
            </w:tcMar>
            <w:vAlign w:val="center"/>
            <w:hideMark/>
          </w:tcPr>
          <w:p w14:paraId="1B84EE74" w14:textId="77777777" w:rsidR="00857B74" w:rsidRDefault="00857B74">
            <w:pPr>
              <w:jc w:val="center"/>
            </w:pPr>
            <w:r>
              <w:t>0.208</w:t>
            </w:r>
          </w:p>
        </w:tc>
        <w:tc>
          <w:tcPr>
            <w:tcW w:w="0" w:type="auto"/>
            <w:tcBorders>
              <w:top w:val="nil"/>
              <w:left w:val="nil"/>
              <w:bottom w:val="nil"/>
              <w:right w:val="nil"/>
            </w:tcBorders>
            <w:tcMar>
              <w:top w:w="48" w:type="dxa"/>
              <w:left w:w="96" w:type="dxa"/>
              <w:bottom w:w="48" w:type="dxa"/>
              <w:right w:w="96" w:type="dxa"/>
            </w:tcMar>
            <w:vAlign w:val="center"/>
            <w:hideMark/>
          </w:tcPr>
          <w:p w14:paraId="55BCA611" w14:textId="77777777" w:rsidR="00857B74" w:rsidRDefault="00857B74">
            <w:pPr>
              <w:jc w:val="center"/>
            </w:pPr>
            <w:r>
              <w:t>0.153</w:t>
            </w:r>
          </w:p>
        </w:tc>
        <w:tc>
          <w:tcPr>
            <w:tcW w:w="0" w:type="auto"/>
            <w:tcBorders>
              <w:top w:val="nil"/>
              <w:left w:val="nil"/>
              <w:bottom w:val="nil"/>
              <w:right w:val="nil"/>
            </w:tcBorders>
            <w:tcMar>
              <w:top w:w="48" w:type="dxa"/>
              <w:left w:w="96" w:type="dxa"/>
              <w:bottom w:w="48" w:type="dxa"/>
              <w:right w:w="96" w:type="dxa"/>
            </w:tcMar>
            <w:vAlign w:val="center"/>
            <w:hideMark/>
          </w:tcPr>
          <w:p w14:paraId="413BB06B"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29EBD556" w14:textId="77777777" w:rsidR="00857B74" w:rsidRDefault="00857B74">
            <w:pPr>
              <w:jc w:val="center"/>
            </w:pPr>
            <w:r>
              <w:t>0.696</w:t>
            </w:r>
          </w:p>
        </w:tc>
        <w:tc>
          <w:tcPr>
            <w:tcW w:w="0" w:type="auto"/>
            <w:tcBorders>
              <w:top w:val="nil"/>
              <w:left w:val="nil"/>
              <w:bottom w:val="nil"/>
              <w:right w:val="nil"/>
            </w:tcBorders>
            <w:tcMar>
              <w:top w:w="48" w:type="dxa"/>
              <w:left w:w="96" w:type="dxa"/>
              <w:bottom w:w="48" w:type="dxa"/>
              <w:right w:w="96" w:type="dxa"/>
            </w:tcMar>
            <w:vAlign w:val="center"/>
            <w:hideMark/>
          </w:tcPr>
          <w:p w14:paraId="5763FD43" w14:textId="77777777" w:rsidR="00857B74" w:rsidRDefault="00857B74">
            <w:pPr>
              <w:jc w:val="center"/>
            </w:pPr>
            <w:r>
              <w:t>1.085</w:t>
            </w:r>
          </w:p>
        </w:tc>
        <w:tc>
          <w:tcPr>
            <w:tcW w:w="0" w:type="auto"/>
            <w:tcBorders>
              <w:top w:val="nil"/>
              <w:left w:val="nil"/>
              <w:bottom w:val="nil"/>
              <w:right w:val="nil"/>
            </w:tcBorders>
            <w:tcMar>
              <w:top w:w="48" w:type="dxa"/>
              <w:left w:w="96" w:type="dxa"/>
              <w:bottom w:w="48" w:type="dxa"/>
              <w:right w:w="96" w:type="dxa"/>
            </w:tcMar>
            <w:vAlign w:val="center"/>
            <w:hideMark/>
          </w:tcPr>
          <w:p w14:paraId="31F7D5F2" w14:textId="77777777" w:rsidR="00857B74" w:rsidRDefault="00857B74">
            <w:pPr>
              <w:jc w:val="center"/>
            </w:pPr>
            <w:r>
              <w:t>0.721</w:t>
            </w:r>
          </w:p>
        </w:tc>
        <w:tc>
          <w:tcPr>
            <w:tcW w:w="0" w:type="auto"/>
            <w:tcBorders>
              <w:top w:val="nil"/>
              <w:left w:val="nil"/>
              <w:bottom w:val="nil"/>
              <w:right w:val="nil"/>
            </w:tcBorders>
            <w:tcMar>
              <w:top w:w="48" w:type="dxa"/>
              <w:left w:w="96" w:type="dxa"/>
              <w:bottom w:w="48" w:type="dxa"/>
              <w:right w:w="96" w:type="dxa"/>
            </w:tcMar>
            <w:vAlign w:val="center"/>
            <w:hideMark/>
          </w:tcPr>
          <w:p w14:paraId="0BD78041" w14:textId="77777777" w:rsidR="00857B74" w:rsidRDefault="00857B74">
            <w:pPr>
              <w:jc w:val="center"/>
            </w:pPr>
            <w:r>
              <w:t>1.631</w:t>
            </w:r>
          </w:p>
        </w:tc>
      </w:tr>
      <w:tr w:rsidR="00857B74" w14:paraId="73E42C7A"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2F1AD539" w14:textId="77777777" w:rsidR="00857B74" w:rsidRDefault="00857B74">
            <w:r>
              <w:lastRenderedPageBreak/>
              <w:t>Daily time spent in reading in extremely weak or strong light</w:t>
            </w:r>
          </w:p>
        </w:tc>
        <w:tc>
          <w:tcPr>
            <w:tcW w:w="0" w:type="auto"/>
            <w:tcBorders>
              <w:top w:val="nil"/>
              <w:left w:val="nil"/>
              <w:bottom w:val="nil"/>
              <w:right w:val="nil"/>
            </w:tcBorders>
            <w:tcMar>
              <w:top w:w="48" w:type="dxa"/>
              <w:left w:w="96" w:type="dxa"/>
              <w:bottom w:w="48" w:type="dxa"/>
              <w:right w:w="96" w:type="dxa"/>
            </w:tcMar>
            <w:vAlign w:val="center"/>
            <w:hideMark/>
          </w:tcPr>
          <w:p w14:paraId="3372C16D" w14:textId="77777777" w:rsidR="00857B74" w:rsidRDefault="00857B74">
            <w:pPr>
              <w:jc w:val="center"/>
            </w:pPr>
            <w:r>
              <w:t>0.221</w:t>
            </w:r>
          </w:p>
        </w:tc>
        <w:tc>
          <w:tcPr>
            <w:tcW w:w="0" w:type="auto"/>
            <w:tcBorders>
              <w:top w:val="nil"/>
              <w:left w:val="nil"/>
              <w:bottom w:val="nil"/>
              <w:right w:val="nil"/>
            </w:tcBorders>
            <w:tcMar>
              <w:top w:w="48" w:type="dxa"/>
              <w:left w:w="96" w:type="dxa"/>
              <w:bottom w:w="48" w:type="dxa"/>
              <w:right w:w="96" w:type="dxa"/>
            </w:tcMar>
            <w:vAlign w:val="center"/>
            <w:hideMark/>
          </w:tcPr>
          <w:p w14:paraId="547344A5" w14:textId="77777777" w:rsidR="00857B74" w:rsidRDefault="00857B74">
            <w:pPr>
              <w:jc w:val="center"/>
            </w:pPr>
            <w:r>
              <w:t>0.147</w:t>
            </w:r>
          </w:p>
        </w:tc>
        <w:tc>
          <w:tcPr>
            <w:tcW w:w="0" w:type="auto"/>
            <w:tcBorders>
              <w:top w:val="nil"/>
              <w:left w:val="nil"/>
              <w:bottom w:val="nil"/>
              <w:right w:val="nil"/>
            </w:tcBorders>
            <w:tcMar>
              <w:top w:w="48" w:type="dxa"/>
              <w:left w:w="96" w:type="dxa"/>
              <w:bottom w:w="48" w:type="dxa"/>
              <w:right w:w="96" w:type="dxa"/>
            </w:tcMar>
            <w:vAlign w:val="center"/>
            <w:hideMark/>
          </w:tcPr>
          <w:p w14:paraId="651D43CF" w14:textId="77777777" w:rsidR="00857B74" w:rsidRDefault="00857B74">
            <w:pPr>
              <w:jc w:val="center"/>
            </w:pPr>
            <w:r>
              <w:t>2.273</w:t>
            </w:r>
          </w:p>
        </w:tc>
        <w:tc>
          <w:tcPr>
            <w:tcW w:w="0" w:type="auto"/>
            <w:tcBorders>
              <w:top w:val="nil"/>
              <w:left w:val="nil"/>
              <w:bottom w:val="nil"/>
              <w:right w:val="nil"/>
            </w:tcBorders>
            <w:tcMar>
              <w:top w:w="48" w:type="dxa"/>
              <w:left w:w="96" w:type="dxa"/>
              <w:bottom w:w="48" w:type="dxa"/>
              <w:right w:w="96" w:type="dxa"/>
            </w:tcMar>
            <w:vAlign w:val="center"/>
            <w:hideMark/>
          </w:tcPr>
          <w:p w14:paraId="2EBF3C2F"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7974A4B2" w14:textId="77777777" w:rsidR="00857B74" w:rsidRDefault="00857B74">
            <w:pPr>
              <w:jc w:val="center"/>
            </w:pPr>
            <w:r>
              <w:t>0.132</w:t>
            </w:r>
          </w:p>
        </w:tc>
        <w:tc>
          <w:tcPr>
            <w:tcW w:w="0" w:type="auto"/>
            <w:tcBorders>
              <w:top w:val="nil"/>
              <w:left w:val="nil"/>
              <w:bottom w:val="nil"/>
              <w:right w:val="nil"/>
            </w:tcBorders>
            <w:tcMar>
              <w:top w:w="48" w:type="dxa"/>
              <w:left w:w="96" w:type="dxa"/>
              <w:bottom w:w="48" w:type="dxa"/>
              <w:right w:w="96" w:type="dxa"/>
            </w:tcMar>
            <w:vAlign w:val="center"/>
            <w:hideMark/>
          </w:tcPr>
          <w:p w14:paraId="0ADF47C3" w14:textId="77777777" w:rsidR="00857B74" w:rsidRDefault="00857B74">
            <w:pPr>
              <w:jc w:val="center"/>
            </w:pPr>
            <w:r>
              <w:t>1.247</w:t>
            </w:r>
          </w:p>
        </w:tc>
        <w:tc>
          <w:tcPr>
            <w:tcW w:w="0" w:type="auto"/>
            <w:tcBorders>
              <w:top w:val="nil"/>
              <w:left w:val="nil"/>
              <w:bottom w:val="nil"/>
              <w:right w:val="nil"/>
            </w:tcBorders>
            <w:tcMar>
              <w:top w:w="48" w:type="dxa"/>
              <w:left w:w="96" w:type="dxa"/>
              <w:bottom w:w="48" w:type="dxa"/>
              <w:right w:w="96" w:type="dxa"/>
            </w:tcMar>
            <w:vAlign w:val="center"/>
            <w:hideMark/>
          </w:tcPr>
          <w:p w14:paraId="32D0CA80" w14:textId="77777777" w:rsidR="00857B74" w:rsidRDefault="00857B74">
            <w:pPr>
              <w:jc w:val="center"/>
            </w:pPr>
            <w:r>
              <w:t>0.936</w:t>
            </w:r>
          </w:p>
        </w:tc>
        <w:tc>
          <w:tcPr>
            <w:tcW w:w="0" w:type="auto"/>
            <w:tcBorders>
              <w:top w:val="nil"/>
              <w:left w:val="nil"/>
              <w:bottom w:val="nil"/>
              <w:right w:val="nil"/>
            </w:tcBorders>
            <w:tcMar>
              <w:top w:w="48" w:type="dxa"/>
              <w:left w:w="96" w:type="dxa"/>
              <w:bottom w:w="48" w:type="dxa"/>
              <w:right w:w="96" w:type="dxa"/>
            </w:tcMar>
            <w:vAlign w:val="center"/>
            <w:hideMark/>
          </w:tcPr>
          <w:p w14:paraId="0EF54EFE" w14:textId="77777777" w:rsidR="00857B74" w:rsidRDefault="00857B74">
            <w:pPr>
              <w:jc w:val="center"/>
            </w:pPr>
            <w:r>
              <w:t>1.663</w:t>
            </w:r>
          </w:p>
        </w:tc>
      </w:tr>
      <w:tr w:rsidR="00857B74" w14:paraId="3BC8061F"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138B4C18" w14:textId="77777777" w:rsidR="00857B74" w:rsidRDefault="00857B74">
            <w:r>
              <w:t>Visual acuity tests</w:t>
            </w:r>
          </w:p>
        </w:tc>
        <w:tc>
          <w:tcPr>
            <w:tcW w:w="0" w:type="auto"/>
            <w:tcBorders>
              <w:top w:val="nil"/>
              <w:left w:val="nil"/>
              <w:bottom w:val="nil"/>
              <w:right w:val="nil"/>
            </w:tcBorders>
            <w:tcMar>
              <w:top w:w="48" w:type="dxa"/>
              <w:left w:w="96" w:type="dxa"/>
              <w:bottom w:w="48" w:type="dxa"/>
              <w:right w:w="96" w:type="dxa"/>
            </w:tcMar>
            <w:vAlign w:val="center"/>
            <w:hideMark/>
          </w:tcPr>
          <w:p w14:paraId="61F2ED4A" w14:textId="77777777" w:rsidR="00857B74" w:rsidRDefault="00857B74">
            <w:pPr>
              <w:jc w:val="center"/>
            </w:pPr>
            <w:r>
              <w:t>0.168</w:t>
            </w:r>
          </w:p>
        </w:tc>
        <w:tc>
          <w:tcPr>
            <w:tcW w:w="0" w:type="auto"/>
            <w:tcBorders>
              <w:top w:val="nil"/>
              <w:left w:val="nil"/>
              <w:bottom w:val="nil"/>
              <w:right w:val="nil"/>
            </w:tcBorders>
            <w:tcMar>
              <w:top w:w="48" w:type="dxa"/>
              <w:left w:w="96" w:type="dxa"/>
              <w:bottom w:w="48" w:type="dxa"/>
              <w:right w:w="96" w:type="dxa"/>
            </w:tcMar>
            <w:vAlign w:val="center"/>
            <w:hideMark/>
          </w:tcPr>
          <w:p w14:paraId="3F860F0B" w14:textId="77777777" w:rsidR="00857B74" w:rsidRDefault="00857B74">
            <w:pPr>
              <w:jc w:val="center"/>
            </w:pPr>
            <w:r>
              <w:t>0.134</w:t>
            </w:r>
          </w:p>
        </w:tc>
        <w:tc>
          <w:tcPr>
            <w:tcW w:w="0" w:type="auto"/>
            <w:tcBorders>
              <w:top w:val="nil"/>
              <w:left w:val="nil"/>
              <w:bottom w:val="nil"/>
              <w:right w:val="nil"/>
            </w:tcBorders>
            <w:tcMar>
              <w:top w:w="48" w:type="dxa"/>
              <w:left w:w="96" w:type="dxa"/>
              <w:bottom w:w="48" w:type="dxa"/>
              <w:right w:w="96" w:type="dxa"/>
            </w:tcMar>
            <w:vAlign w:val="center"/>
            <w:hideMark/>
          </w:tcPr>
          <w:p w14:paraId="14FBE6B3" w14:textId="77777777" w:rsidR="00857B74" w:rsidRDefault="00857B74">
            <w:pPr>
              <w:jc w:val="center"/>
            </w:pPr>
            <w:r>
              <w:t>1.581</w:t>
            </w:r>
          </w:p>
        </w:tc>
        <w:tc>
          <w:tcPr>
            <w:tcW w:w="0" w:type="auto"/>
            <w:tcBorders>
              <w:top w:val="nil"/>
              <w:left w:val="nil"/>
              <w:bottom w:val="nil"/>
              <w:right w:val="nil"/>
            </w:tcBorders>
            <w:tcMar>
              <w:top w:w="48" w:type="dxa"/>
              <w:left w:w="96" w:type="dxa"/>
              <w:bottom w:w="48" w:type="dxa"/>
              <w:right w:w="96" w:type="dxa"/>
            </w:tcMar>
            <w:vAlign w:val="center"/>
            <w:hideMark/>
          </w:tcPr>
          <w:p w14:paraId="1ECE225E"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6509329C" w14:textId="77777777" w:rsidR="00857B74" w:rsidRDefault="00857B74">
            <w:pPr>
              <w:jc w:val="center"/>
            </w:pPr>
            <w:r>
              <w:t>0.209</w:t>
            </w:r>
          </w:p>
        </w:tc>
        <w:tc>
          <w:tcPr>
            <w:tcW w:w="0" w:type="auto"/>
            <w:tcBorders>
              <w:top w:val="nil"/>
              <w:left w:val="nil"/>
              <w:bottom w:val="nil"/>
              <w:right w:val="nil"/>
            </w:tcBorders>
            <w:tcMar>
              <w:top w:w="48" w:type="dxa"/>
              <w:left w:w="96" w:type="dxa"/>
              <w:bottom w:w="48" w:type="dxa"/>
              <w:right w:w="96" w:type="dxa"/>
            </w:tcMar>
            <w:vAlign w:val="center"/>
            <w:hideMark/>
          </w:tcPr>
          <w:p w14:paraId="2CE768EF" w14:textId="77777777" w:rsidR="00857B74" w:rsidRDefault="00857B74">
            <w:pPr>
              <w:jc w:val="center"/>
            </w:pPr>
            <w:r>
              <w:t>1.183</w:t>
            </w:r>
          </w:p>
        </w:tc>
        <w:tc>
          <w:tcPr>
            <w:tcW w:w="0" w:type="auto"/>
            <w:tcBorders>
              <w:top w:val="nil"/>
              <w:left w:val="nil"/>
              <w:bottom w:val="nil"/>
              <w:right w:val="nil"/>
            </w:tcBorders>
            <w:tcMar>
              <w:top w:w="48" w:type="dxa"/>
              <w:left w:w="96" w:type="dxa"/>
              <w:bottom w:w="48" w:type="dxa"/>
              <w:right w:w="96" w:type="dxa"/>
            </w:tcMar>
            <w:vAlign w:val="center"/>
            <w:hideMark/>
          </w:tcPr>
          <w:p w14:paraId="44B15FA2" w14:textId="77777777" w:rsidR="00857B74" w:rsidRDefault="00857B74">
            <w:pPr>
              <w:jc w:val="center"/>
            </w:pPr>
            <w:r>
              <w:t>0.910</w:t>
            </w:r>
          </w:p>
        </w:tc>
        <w:tc>
          <w:tcPr>
            <w:tcW w:w="0" w:type="auto"/>
            <w:tcBorders>
              <w:top w:val="nil"/>
              <w:left w:val="nil"/>
              <w:bottom w:val="nil"/>
              <w:right w:val="nil"/>
            </w:tcBorders>
            <w:tcMar>
              <w:top w:w="48" w:type="dxa"/>
              <w:left w:w="96" w:type="dxa"/>
              <w:bottom w:w="48" w:type="dxa"/>
              <w:right w:w="96" w:type="dxa"/>
            </w:tcMar>
            <w:vAlign w:val="center"/>
            <w:hideMark/>
          </w:tcPr>
          <w:p w14:paraId="63AE9647" w14:textId="77777777" w:rsidR="00857B74" w:rsidRDefault="00857B74">
            <w:pPr>
              <w:jc w:val="center"/>
            </w:pPr>
            <w:r>
              <w:t>1.537</w:t>
            </w:r>
          </w:p>
        </w:tc>
      </w:tr>
      <w:tr w:rsidR="00857B74" w14:paraId="690AA1E1"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039FB56C" w14:textId="77777777" w:rsidR="00857B74" w:rsidRDefault="00857B74">
            <w:r>
              <w:t>Regular eye examinations</w:t>
            </w:r>
          </w:p>
        </w:tc>
        <w:tc>
          <w:tcPr>
            <w:tcW w:w="0" w:type="auto"/>
            <w:tcBorders>
              <w:top w:val="nil"/>
              <w:left w:val="nil"/>
              <w:bottom w:val="nil"/>
              <w:right w:val="nil"/>
            </w:tcBorders>
            <w:tcMar>
              <w:top w:w="48" w:type="dxa"/>
              <w:left w:w="96" w:type="dxa"/>
              <w:bottom w:w="48" w:type="dxa"/>
              <w:right w:w="96" w:type="dxa"/>
            </w:tcMar>
            <w:vAlign w:val="center"/>
            <w:hideMark/>
          </w:tcPr>
          <w:p w14:paraId="20FFA1C4" w14:textId="77777777" w:rsidR="00857B74" w:rsidRDefault="00857B74">
            <w:pPr>
              <w:jc w:val="center"/>
            </w:pPr>
            <w:r>
              <w:t>0.478</w:t>
            </w:r>
          </w:p>
        </w:tc>
        <w:tc>
          <w:tcPr>
            <w:tcW w:w="0" w:type="auto"/>
            <w:tcBorders>
              <w:top w:val="nil"/>
              <w:left w:val="nil"/>
              <w:bottom w:val="nil"/>
              <w:right w:val="nil"/>
            </w:tcBorders>
            <w:tcMar>
              <w:top w:w="48" w:type="dxa"/>
              <w:left w:w="96" w:type="dxa"/>
              <w:bottom w:w="48" w:type="dxa"/>
              <w:right w:w="96" w:type="dxa"/>
            </w:tcMar>
            <w:vAlign w:val="center"/>
            <w:hideMark/>
          </w:tcPr>
          <w:p w14:paraId="09ED9228" w14:textId="77777777" w:rsidR="00857B74" w:rsidRDefault="00857B74">
            <w:pPr>
              <w:jc w:val="center"/>
            </w:pPr>
            <w:r>
              <w:t>0.153</w:t>
            </w:r>
          </w:p>
        </w:tc>
        <w:tc>
          <w:tcPr>
            <w:tcW w:w="0" w:type="auto"/>
            <w:tcBorders>
              <w:top w:val="nil"/>
              <w:left w:val="nil"/>
              <w:bottom w:val="nil"/>
              <w:right w:val="nil"/>
            </w:tcBorders>
            <w:tcMar>
              <w:top w:w="48" w:type="dxa"/>
              <w:left w:w="96" w:type="dxa"/>
              <w:bottom w:w="48" w:type="dxa"/>
              <w:right w:w="96" w:type="dxa"/>
            </w:tcMar>
            <w:vAlign w:val="center"/>
            <w:hideMark/>
          </w:tcPr>
          <w:p w14:paraId="7A0CB39D" w14:textId="77777777" w:rsidR="00857B74" w:rsidRDefault="00857B74">
            <w:pPr>
              <w:jc w:val="center"/>
            </w:pPr>
            <w:r>
              <w:t>9.723</w:t>
            </w:r>
          </w:p>
        </w:tc>
        <w:tc>
          <w:tcPr>
            <w:tcW w:w="0" w:type="auto"/>
            <w:tcBorders>
              <w:top w:val="nil"/>
              <w:left w:val="nil"/>
              <w:bottom w:val="nil"/>
              <w:right w:val="nil"/>
            </w:tcBorders>
            <w:tcMar>
              <w:top w:w="48" w:type="dxa"/>
              <w:left w:w="96" w:type="dxa"/>
              <w:bottom w:w="48" w:type="dxa"/>
              <w:right w:w="96" w:type="dxa"/>
            </w:tcMar>
            <w:vAlign w:val="center"/>
            <w:hideMark/>
          </w:tcPr>
          <w:p w14:paraId="545378E2"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215150D8" w14:textId="77777777" w:rsidR="00857B74" w:rsidRDefault="00857B74">
            <w:pPr>
              <w:jc w:val="center"/>
            </w:pPr>
            <w:r>
              <w:t>0.002</w:t>
            </w:r>
          </w:p>
        </w:tc>
        <w:tc>
          <w:tcPr>
            <w:tcW w:w="0" w:type="auto"/>
            <w:tcBorders>
              <w:top w:val="nil"/>
              <w:left w:val="nil"/>
              <w:bottom w:val="nil"/>
              <w:right w:val="nil"/>
            </w:tcBorders>
            <w:tcMar>
              <w:top w:w="48" w:type="dxa"/>
              <w:left w:w="96" w:type="dxa"/>
              <w:bottom w:w="48" w:type="dxa"/>
              <w:right w:w="96" w:type="dxa"/>
            </w:tcMar>
            <w:vAlign w:val="center"/>
            <w:hideMark/>
          </w:tcPr>
          <w:p w14:paraId="479720AC" w14:textId="77777777" w:rsidR="00857B74" w:rsidRDefault="00857B74">
            <w:pPr>
              <w:jc w:val="center"/>
            </w:pPr>
            <w:r>
              <w:t>1.614</w:t>
            </w:r>
          </w:p>
        </w:tc>
        <w:tc>
          <w:tcPr>
            <w:tcW w:w="0" w:type="auto"/>
            <w:tcBorders>
              <w:top w:val="nil"/>
              <w:left w:val="nil"/>
              <w:bottom w:val="nil"/>
              <w:right w:val="nil"/>
            </w:tcBorders>
            <w:tcMar>
              <w:top w:w="48" w:type="dxa"/>
              <w:left w:w="96" w:type="dxa"/>
              <w:bottom w:w="48" w:type="dxa"/>
              <w:right w:w="96" w:type="dxa"/>
            </w:tcMar>
            <w:vAlign w:val="center"/>
            <w:hideMark/>
          </w:tcPr>
          <w:p w14:paraId="0BCD34CA" w14:textId="77777777" w:rsidR="00857B74" w:rsidRDefault="00857B74">
            <w:pPr>
              <w:jc w:val="center"/>
            </w:pPr>
            <w:r>
              <w:t>1.194</w:t>
            </w:r>
          </w:p>
        </w:tc>
        <w:tc>
          <w:tcPr>
            <w:tcW w:w="0" w:type="auto"/>
            <w:tcBorders>
              <w:top w:val="nil"/>
              <w:left w:val="nil"/>
              <w:bottom w:val="nil"/>
              <w:right w:val="nil"/>
            </w:tcBorders>
            <w:tcMar>
              <w:top w:w="48" w:type="dxa"/>
              <w:left w:w="96" w:type="dxa"/>
              <w:bottom w:w="48" w:type="dxa"/>
              <w:right w:w="96" w:type="dxa"/>
            </w:tcMar>
            <w:vAlign w:val="center"/>
            <w:hideMark/>
          </w:tcPr>
          <w:p w14:paraId="5A6ED5BD" w14:textId="77777777" w:rsidR="00857B74" w:rsidRDefault="00857B74">
            <w:pPr>
              <w:jc w:val="center"/>
            </w:pPr>
            <w:r>
              <w:t>2.180</w:t>
            </w:r>
          </w:p>
        </w:tc>
      </w:tr>
      <w:tr w:rsidR="00857B74" w14:paraId="2422B649"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57F115FE" w14:textId="77777777" w:rsidR="00857B74" w:rsidRDefault="00857B74">
            <w:r>
              <w:t>Eating whole grains and vegetables</w:t>
            </w:r>
          </w:p>
        </w:tc>
        <w:tc>
          <w:tcPr>
            <w:tcW w:w="0" w:type="auto"/>
            <w:tcBorders>
              <w:top w:val="nil"/>
              <w:left w:val="nil"/>
              <w:bottom w:val="nil"/>
              <w:right w:val="nil"/>
            </w:tcBorders>
            <w:tcMar>
              <w:top w:w="48" w:type="dxa"/>
              <w:left w:w="96" w:type="dxa"/>
              <w:bottom w:w="48" w:type="dxa"/>
              <w:right w:w="96" w:type="dxa"/>
            </w:tcMar>
            <w:vAlign w:val="center"/>
            <w:hideMark/>
          </w:tcPr>
          <w:p w14:paraId="56E5A8A2" w14:textId="77777777" w:rsidR="00857B74" w:rsidRDefault="00857B74">
            <w:pPr>
              <w:jc w:val="center"/>
            </w:pPr>
            <w:r>
              <w:t>-0.390</w:t>
            </w:r>
          </w:p>
        </w:tc>
        <w:tc>
          <w:tcPr>
            <w:tcW w:w="0" w:type="auto"/>
            <w:tcBorders>
              <w:top w:val="nil"/>
              <w:left w:val="nil"/>
              <w:bottom w:val="nil"/>
              <w:right w:val="nil"/>
            </w:tcBorders>
            <w:tcMar>
              <w:top w:w="48" w:type="dxa"/>
              <w:left w:w="96" w:type="dxa"/>
              <w:bottom w:w="48" w:type="dxa"/>
              <w:right w:w="96" w:type="dxa"/>
            </w:tcMar>
            <w:vAlign w:val="center"/>
            <w:hideMark/>
          </w:tcPr>
          <w:p w14:paraId="43833641" w14:textId="77777777" w:rsidR="00857B74" w:rsidRDefault="00857B74">
            <w:pPr>
              <w:jc w:val="center"/>
            </w:pPr>
            <w:r>
              <w:t>0.310</w:t>
            </w:r>
          </w:p>
        </w:tc>
        <w:tc>
          <w:tcPr>
            <w:tcW w:w="0" w:type="auto"/>
            <w:tcBorders>
              <w:top w:val="nil"/>
              <w:left w:val="nil"/>
              <w:bottom w:val="nil"/>
              <w:right w:val="nil"/>
            </w:tcBorders>
            <w:tcMar>
              <w:top w:w="48" w:type="dxa"/>
              <w:left w:w="96" w:type="dxa"/>
              <w:bottom w:w="48" w:type="dxa"/>
              <w:right w:w="96" w:type="dxa"/>
            </w:tcMar>
            <w:vAlign w:val="center"/>
            <w:hideMark/>
          </w:tcPr>
          <w:p w14:paraId="1BC52891" w14:textId="77777777" w:rsidR="00857B74" w:rsidRDefault="00857B74">
            <w:pPr>
              <w:jc w:val="center"/>
            </w:pPr>
            <w:r>
              <w:t>1.581</w:t>
            </w:r>
          </w:p>
        </w:tc>
        <w:tc>
          <w:tcPr>
            <w:tcW w:w="0" w:type="auto"/>
            <w:tcBorders>
              <w:top w:val="nil"/>
              <w:left w:val="nil"/>
              <w:bottom w:val="nil"/>
              <w:right w:val="nil"/>
            </w:tcBorders>
            <w:tcMar>
              <w:top w:w="48" w:type="dxa"/>
              <w:left w:w="96" w:type="dxa"/>
              <w:bottom w:w="48" w:type="dxa"/>
              <w:right w:w="96" w:type="dxa"/>
            </w:tcMar>
            <w:vAlign w:val="center"/>
            <w:hideMark/>
          </w:tcPr>
          <w:p w14:paraId="75B20B0E"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A5F03C2" w14:textId="77777777" w:rsidR="00857B74" w:rsidRDefault="00857B74">
            <w:pPr>
              <w:jc w:val="center"/>
            </w:pPr>
            <w:r>
              <w:t>0.209</w:t>
            </w:r>
          </w:p>
        </w:tc>
        <w:tc>
          <w:tcPr>
            <w:tcW w:w="0" w:type="auto"/>
            <w:tcBorders>
              <w:top w:val="nil"/>
              <w:left w:val="nil"/>
              <w:bottom w:val="nil"/>
              <w:right w:val="nil"/>
            </w:tcBorders>
            <w:tcMar>
              <w:top w:w="48" w:type="dxa"/>
              <w:left w:w="96" w:type="dxa"/>
              <w:bottom w:w="48" w:type="dxa"/>
              <w:right w:w="96" w:type="dxa"/>
            </w:tcMar>
            <w:vAlign w:val="center"/>
            <w:hideMark/>
          </w:tcPr>
          <w:p w14:paraId="3A200411" w14:textId="77777777" w:rsidR="00857B74" w:rsidRDefault="00857B74">
            <w:pPr>
              <w:jc w:val="center"/>
            </w:pPr>
            <w:r>
              <w:t>0.677</w:t>
            </w:r>
          </w:p>
        </w:tc>
        <w:tc>
          <w:tcPr>
            <w:tcW w:w="0" w:type="auto"/>
            <w:tcBorders>
              <w:top w:val="nil"/>
              <w:left w:val="nil"/>
              <w:bottom w:val="nil"/>
              <w:right w:val="nil"/>
            </w:tcBorders>
            <w:tcMar>
              <w:top w:w="48" w:type="dxa"/>
              <w:left w:w="96" w:type="dxa"/>
              <w:bottom w:w="48" w:type="dxa"/>
              <w:right w:w="96" w:type="dxa"/>
            </w:tcMar>
            <w:vAlign w:val="center"/>
            <w:hideMark/>
          </w:tcPr>
          <w:p w14:paraId="7948CACD" w14:textId="77777777" w:rsidR="00857B74" w:rsidRDefault="00857B74">
            <w:pPr>
              <w:jc w:val="center"/>
            </w:pPr>
            <w:r>
              <w:t>0.369</w:t>
            </w:r>
          </w:p>
        </w:tc>
        <w:tc>
          <w:tcPr>
            <w:tcW w:w="0" w:type="auto"/>
            <w:tcBorders>
              <w:top w:val="nil"/>
              <w:left w:val="nil"/>
              <w:bottom w:val="nil"/>
              <w:right w:val="nil"/>
            </w:tcBorders>
            <w:tcMar>
              <w:top w:w="48" w:type="dxa"/>
              <w:left w:w="96" w:type="dxa"/>
              <w:bottom w:w="48" w:type="dxa"/>
              <w:right w:w="96" w:type="dxa"/>
            </w:tcMar>
            <w:vAlign w:val="center"/>
            <w:hideMark/>
          </w:tcPr>
          <w:p w14:paraId="78991760" w14:textId="77777777" w:rsidR="00857B74" w:rsidRDefault="00857B74">
            <w:pPr>
              <w:jc w:val="center"/>
            </w:pPr>
            <w:r>
              <w:t>1.243</w:t>
            </w:r>
          </w:p>
        </w:tc>
      </w:tr>
      <w:tr w:rsidR="00857B74" w14:paraId="082FE0E1"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62B7E476" w14:textId="77777777" w:rsidR="00857B74" w:rsidRDefault="00857B74">
            <w:r>
              <w:t>Constants</w:t>
            </w:r>
          </w:p>
        </w:tc>
        <w:tc>
          <w:tcPr>
            <w:tcW w:w="0" w:type="auto"/>
            <w:tcBorders>
              <w:top w:val="nil"/>
              <w:left w:val="nil"/>
              <w:bottom w:val="nil"/>
              <w:right w:val="nil"/>
            </w:tcBorders>
            <w:tcMar>
              <w:top w:w="48" w:type="dxa"/>
              <w:left w:w="96" w:type="dxa"/>
              <w:bottom w:w="48" w:type="dxa"/>
              <w:right w:w="96" w:type="dxa"/>
            </w:tcMar>
            <w:vAlign w:val="center"/>
            <w:hideMark/>
          </w:tcPr>
          <w:p w14:paraId="43C469D2" w14:textId="77777777" w:rsidR="00857B74" w:rsidRDefault="00857B74">
            <w:pPr>
              <w:jc w:val="center"/>
            </w:pPr>
            <w:r>
              <w:t>-2.393</w:t>
            </w:r>
          </w:p>
        </w:tc>
        <w:tc>
          <w:tcPr>
            <w:tcW w:w="0" w:type="auto"/>
            <w:tcBorders>
              <w:top w:val="nil"/>
              <w:left w:val="nil"/>
              <w:bottom w:val="nil"/>
              <w:right w:val="nil"/>
            </w:tcBorders>
            <w:tcMar>
              <w:top w:w="48" w:type="dxa"/>
              <w:left w:w="96" w:type="dxa"/>
              <w:bottom w:w="48" w:type="dxa"/>
              <w:right w:w="96" w:type="dxa"/>
            </w:tcMar>
            <w:vAlign w:val="center"/>
            <w:hideMark/>
          </w:tcPr>
          <w:p w14:paraId="611C66CB" w14:textId="77777777" w:rsidR="00857B74" w:rsidRDefault="00857B74">
            <w:pPr>
              <w:jc w:val="center"/>
            </w:pPr>
            <w:r>
              <w:t>1.534</w:t>
            </w:r>
          </w:p>
        </w:tc>
        <w:tc>
          <w:tcPr>
            <w:tcW w:w="0" w:type="auto"/>
            <w:tcBorders>
              <w:top w:val="nil"/>
              <w:left w:val="nil"/>
              <w:bottom w:val="nil"/>
              <w:right w:val="nil"/>
            </w:tcBorders>
            <w:tcMar>
              <w:top w:w="48" w:type="dxa"/>
              <w:left w:w="96" w:type="dxa"/>
              <w:bottom w:w="48" w:type="dxa"/>
              <w:right w:w="96" w:type="dxa"/>
            </w:tcMar>
            <w:vAlign w:val="center"/>
            <w:hideMark/>
          </w:tcPr>
          <w:p w14:paraId="19A05ADB" w14:textId="77777777" w:rsidR="00857B74" w:rsidRDefault="00857B74">
            <w:pPr>
              <w:jc w:val="center"/>
            </w:pPr>
            <w:r>
              <w:t>2.433</w:t>
            </w:r>
          </w:p>
        </w:tc>
        <w:tc>
          <w:tcPr>
            <w:tcW w:w="0" w:type="auto"/>
            <w:tcBorders>
              <w:top w:val="nil"/>
              <w:left w:val="nil"/>
              <w:bottom w:val="nil"/>
              <w:right w:val="nil"/>
            </w:tcBorders>
            <w:tcMar>
              <w:top w:w="48" w:type="dxa"/>
              <w:left w:w="96" w:type="dxa"/>
              <w:bottom w:w="48" w:type="dxa"/>
              <w:right w:w="96" w:type="dxa"/>
            </w:tcMar>
            <w:vAlign w:val="center"/>
            <w:hideMark/>
          </w:tcPr>
          <w:p w14:paraId="37CA469F"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66040B0A" w14:textId="77777777" w:rsidR="00857B74" w:rsidRDefault="00857B74">
            <w:pPr>
              <w:jc w:val="center"/>
            </w:pPr>
            <w:r>
              <w:t>0.119</w:t>
            </w:r>
          </w:p>
        </w:tc>
        <w:tc>
          <w:tcPr>
            <w:tcW w:w="0" w:type="auto"/>
            <w:tcBorders>
              <w:top w:val="nil"/>
              <w:left w:val="nil"/>
              <w:bottom w:val="nil"/>
              <w:right w:val="nil"/>
            </w:tcBorders>
            <w:tcMar>
              <w:top w:w="48" w:type="dxa"/>
              <w:left w:w="96" w:type="dxa"/>
              <w:bottom w:w="48" w:type="dxa"/>
              <w:right w:w="96" w:type="dxa"/>
            </w:tcMar>
            <w:vAlign w:val="center"/>
            <w:hideMark/>
          </w:tcPr>
          <w:p w14:paraId="44287133" w14:textId="77777777" w:rsidR="00857B74" w:rsidRDefault="00857B74">
            <w:pPr>
              <w:jc w:val="center"/>
            </w:pPr>
            <w:r>
              <w:t>0.091</w:t>
            </w:r>
          </w:p>
        </w:tc>
        <w:tc>
          <w:tcPr>
            <w:tcW w:w="0" w:type="auto"/>
            <w:tcBorders>
              <w:top w:val="nil"/>
              <w:left w:val="nil"/>
              <w:bottom w:val="nil"/>
              <w:right w:val="nil"/>
            </w:tcBorders>
            <w:tcMar>
              <w:top w:w="48" w:type="dxa"/>
              <w:left w:w="96" w:type="dxa"/>
              <w:bottom w:w="48" w:type="dxa"/>
              <w:right w:w="96" w:type="dxa"/>
            </w:tcMar>
            <w:vAlign w:val="center"/>
            <w:hideMark/>
          </w:tcPr>
          <w:p w14:paraId="5E8B80F3"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28DED8CC" w14:textId="77777777" w:rsidR="00857B74" w:rsidRDefault="00857B74">
            <w:pPr>
              <w:rPr>
                <w:sz w:val="20"/>
                <w:szCs w:val="20"/>
              </w:rPr>
            </w:pPr>
          </w:p>
        </w:tc>
      </w:tr>
    </w:tbl>
    <w:p w14:paraId="2FD2D841" w14:textId="77777777" w:rsidR="00857B74" w:rsidRDefault="00F61082" w:rsidP="00857B74">
      <w:pPr>
        <w:shd w:val="clear" w:color="auto" w:fill="FFFCF0"/>
        <w:spacing w:line="400" w:lineRule="atLeast"/>
        <w:jc w:val="right"/>
        <w:rPr>
          <w:rFonts w:ascii="Cambria" w:hAnsi="Cambria"/>
          <w:sz w:val="24"/>
          <w:szCs w:val="24"/>
        </w:rPr>
      </w:pPr>
      <w:hyperlink r:id="rId54" w:tgtFrame="object" w:history="1">
        <w:r w:rsidR="00857B74">
          <w:rPr>
            <w:rStyle w:val="Hyperlink"/>
            <w:rFonts w:ascii="Cambria" w:hAnsi="Cambria"/>
            <w:color w:val="376FAA"/>
          </w:rPr>
          <w:t>Open in a separate window</w:t>
        </w:r>
      </w:hyperlink>
    </w:p>
    <w:p w14:paraId="46BEF826"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From the above analysis, it can be clearly concluded that gender is an independent factor affecting the incidence of myopia (</w:t>
      </w:r>
      <w:r>
        <w:rPr>
          <w:rStyle w:val="Emphasis"/>
          <w:rFonts w:ascii="Cambria" w:hAnsi="Cambria"/>
          <w:sz w:val="30"/>
          <w:szCs w:val="30"/>
        </w:rPr>
        <w:t>P</w:t>
      </w:r>
      <w:r>
        <w:rPr>
          <w:rFonts w:ascii="Cambria" w:hAnsi="Cambria"/>
          <w:sz w:val="30"/>
          <w:szCs w:val="30"/>
        </w:rPr>
        <w:t> &lt; 0.05), and the incidence of myopia in females is 1.679 times higher than that in males. Staying up late playing smartphones is an independent factor of myopia (</w:t>
      </w:r>
      <w:r>
        <w:rPr>
          <w:rStyle w:val="Emphasis"/>
          <w:rFonts w:ascii="Cambria" w:hAnsi="Cambria"/>
          <w:sz w:val="30"/>
          <w:szCs w:val="30"/>
        </w:rPr>
        <w:t>P</w:t>
      </w:r>
      <w:r>
        <w:rPr>
          <w:rFonts w:ascii="Cambria" w:hAnsi="Cambria"/>
          <w:sz w:val="30"/>
          <w:szCs w:val="30"/>
        </w:rPr>
        <w:t> &lt; 0.01), and the incidence of myopia in those spending a long time playing smartphones is 1.964 times higher than in those spending a short time staying up late playing smartphones. Parental myopia is an independent factor affecting the incidence of myopia (</w:t>
      </w:r>
      <w:r>
        <w:rPr>
          <w:rStyle w:val="Emphasis"/>
          <w:rFonts w:ascii="Cambria" w:hAnsi="Cambria"/>
          <w:sz w:val="30"/>
          <w:szCs w:val="30"/>
        </w:rPr>
        <w:t>P</w:t>
      </w:r>
      <w:r>
        <w:rPr>
          <w:rFonts w:ascii="Cambria" w:hAnsi="Cambria"/>
          <w:sz w:val="30"/>
          <w:szCs w:val="30"/>
        </w:rPr>
        <w:t> &lt; 0.01), and the incidence of myopia in those who have myopic parents is 1.880 times higher than in those who do not. Daily time spent on digital devices is an independent factor of myopia (</w:t>
      </w:r>
      <w:r>
        <w:rPr>
          <w:rStyle w:val="Emphasis"/>
          <w:rFonts w:ascii="Cambria" w:hAnsi="Cambria"/>
          <w:sz w:val="30"/>
          <w:szCs w:val="30"/>
        </w:rPr>
        <w:t>P</w:t>
      </w:r>
      <w:r>
        <w:rPr>
          <w:rFonts w:ascii="Cambria" w:hAnsi="Cambria"/>
          <w:sz w:val="30"/>
          <w:szCs w:val="30"/>
        </w:rPr>
        <w:t xml:space="preserve"> &lt; 0.01), and the incidence of myopia in those spending a long time on digital devices is 1.721 times higher than that in those spending a short time on digital devices. Regular eye examinations </w:t>
      </w:r>
      <w:proofErr w:type="gramStart"/>
      <w:r>
        <w:rPr>
          <w:rFonts w:ascii="Cambria" w:hAnsi="Cambria"/>
          <w:sz w:val="30"/>
          <w:szCs w:val="30"/>
        </w:rPr>
        <w:t>is</w:t>
      </w:r>
      <w:proofErr w:type="gramEnd"/>
      <w:r>
        <w:rPr>
          <w:rFonts w:ascii="Cambria" w:hAnsi="Cambria"/>
          <w:sz w:val="30"/>
          <w:szCs w:val="30"/>
        </w:rPr>
        <w:t xml:space="preserve"> an independent factor affecting the incidence of myopia (</w:t>
      </w:r>
      <w:r>
        <w:rPr>
          <w:rStyle w:val="Emphasis"/>
          <w:rFonts w:ascii="Cambria" w:hAnsi="Cambria"/>
          <w:sz w:val="30"/>
          <w:szCs w:val="30"/>
        </w:rPr>
        <w:t>P</w:t>
      </w:r>
      <w:r>
        <w:rPr>
          <w:rFonts w:ascii="Cambria" w:hAnsi="Cambria"/>
          <w:sz w:val="30"/>
          <w:szCs w:val="30"/>
        </w:rPr>
        <w:t> &lt; 0.01), and the incidence of myopia in those who never (or rarely) have their eyes examined is 1.614 times higher than that in those who have regular eye examinations annually. The rest factors are not independent influencing factors of myopia (</w:t>
      </w:r>
      <w:r>
        <w:rPr>
          <w:rStyle w:val="Emphasis"/>
          <w:rFonts w:ascii="Cambria" w:hAnsi="Cambria"/>
          <w:sz w:val="30"/>
          <w:szCs w:val="30"/>
        </w:rPr>
        <w:t>P</w:t>
      </w:r>
      <w:r>
        <w:rPr>
          <w:rFonts w:ascii="Cambria" w:hAnsi="Cambria"/>
          <w:sz w:val="30"/>
          <w:szCs w:val="30"/>
        </w:rPr>
        <w:t> &gt; 0.05). From the above analysis, the forest plot of the five independent influencing factors of myopia was given.</w:t>
      </w:r>
    </w:p>
    <w:p w14:paraId="2742AF09"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lastRenderedPageBreak/>
        <w:t>Based on the above five factors in </w:t>
      </w:r>
      <w:hyperlink r:id="rId55" w:tgtFrame="figure" w:history="1">
        <w:r>
          <w:rPr>
            <w:rStyle w:val="Hyperlink"/>
            <w:rFonts w:ascii="Cambria" w:eastAsiaTheme="majorEastAsia" w:hAnsi="Cambria"/>
            <w:color w:val="376FAA"/>
            <w:sz w:val="30"/>
            <w:szCs w:val="30"/>
          </w:rPr>
          <w:t>Figure 3</w:t>
        </w:r>
      </w:hyperlink>
      <w:r>
        <w:rPr>
          <w:rFonts w:ascii="Cambria" w:hAnsi="Cambria"/>
          <w:sz w:val="30"/>
          <w:szCs w:val="30"/>
        </w:rPr>
        <w:t> that significantly affect the incidence of myopia, a formula for predicting the probability of becoming myopic is given.</w:t>
      </w:r>
    </w:p>
    <w:p w14:paraId="4441AEF5" w14:textId="77777777" w:rsidR="00857B74" w:rsidRDefault="00857B74" w:rsidP="00857B74">
      <w:pPr>
        <w:shd w:val="clear" w:color="auto" w:fill="FFFCF0"/>
        <w:spacing w:line="400" w:lineRule="atLeast"/>
        <w:rPr>
          <w:rStyle w:val="Hyperlink"/>
          <w:color w:val="376FAA"/>
        </w:rPr>
      </w:pPr>
      <w:r>
        <w:rPr>
          <w:rFonts w:ascii="Cambria" w:hAnsi="Cambria"/>
          <w:sz w:val="30"/>
          <w:szCs w:val="30"/>
        </w:rPr>
        <w:fldChar w:fldCharType="begin"/>
      </w:r>
      <w:r>
        <w:rPr>
          <w:rFonts w:ascii="Cambria" w:hAnsi="Cambria"/>
          <w:sz w:val="30"/>
          <w:szCs w:val="30"/>
        </w:rPr>
        <w:instrText xml:space="preserve"> HYPERLINK "https://www.ncbi.nlm.nih.gov/pmc/articles/PMC9433230/figure/fig3/" \t "figure" </w:instrText>
      </w:r>
      <w:r>
        <w:rPr>
          <w:rFonts w:ascii="Cambria" w:hAnsi="Cambria"/>
          <w:sz w:val="30"/>
          <w:szCs w:val="30"/>
        </w:rPr>
      </w:r>
      <w:r>
        <w:rPr>
          <w:rFonts w:ascii="Cambria" w:hAnsi="Cambria"/>
          <w:sz w:val="30"/>
          <w:szCs w:val="30"/>
        </w:rPr>
        <w:fldChar w:fldCharType="separate"/>
      </w:r>
    </w:p>
    <w:p w14:paraId="26E1B9CF" w14:textId="7F76A9BC" w:rsidR="00857B74" w:rsidRDefault="00857B74" w:rsidP="00857B74">
      <w:pPr>
        <w:shd w:val="clear" w:color="auto" w:fill="FFFCF0"/>
        <w:spacing w:line="400" w:lineRule="atLeast"/>
        <w:jc w:val="center"/>
      </w:pPr>
      <w:r>
        <w:rPr>
          <w:rFonts w:ascii="Cambria" w:hAnsi="Cambria"/>
          <w:noProof/>
          <w:color w:val="376FAA"/>
          <w:sz w:val="30"/>
          <w:szCs w:val="30"/>
        </w:rPr>
        <w:drawing>
          <wp:inline distT="0" distB="0" distL="0" distR="0" wp14:anchorId="444F745C" wp14:editId="295D684A">
            <wp:extent cx="5731510" cy="2459990"/>
            <wp:effectExtent l="0" t="0" r="2540" b="0"/>
            <wp:docPr id="3" name="Picture 3">
              <a:hlinkClick xmlns:a="http://schemas.openxmlformats.org/drawingml/2006/main" r:id="rId55"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5" tgtFrame="&quot;figur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1510" cy="2459990"/>
                    </a:xfrm>
                    <a:prstGeom prst="rect">
                      <a:avLst/>
                    </a:prstGeom>
                    <a:noFill/>
                    <a:ln>
                      <a:noFill/>
                    </a:ln>
                  </pic:spPr>
                </pic:pic>
              </a:graphicData>
            </a:graphic>
          </wp:inline>
        </w:drawing>
      </w:r>
    </w:p>
    <w:p w14:paraId="3CA1F4A5" w14:textId="77777777" w:rsidR="00857B74" w:rsidRDefault="00857B74" w:rsidP="00857B74">
      <w:pPr>
        <w:shd w:val="clear" w:color="auto" w:fill="FFFCF0"/>
        <w:spacing w:line="400" w:lineRule="atLeast"/>
        <w:rPr>
          <w:rFonts w:ascii="Cambria" w:hAnsi="Cambria"/>
          <w:sz w:val="30"/>
          <w:szCs w:val="30"/>
        </w:rPr>
      </w:pPr>
      <w:r>
        <w:rPr>
          <w:rFonts w:ascii="Cambria" w:hAnsi="Cambria"/>
          <w:sz w:val="30"/>
          <w:szCs w:val="30"/>
        </w:rPr>
        <w:fldChar w:fldCharType="end"/>
      </w:r>
    </w:p>
    <w:p w14:paraId="2C332B7E" w14:textId="77777777" w:rsidR="00857B74" w:rsidRDefault="00F61082" w:rsidP="00857B74">
      <w:pPr>
        <w:shd w:val="clear" w:color="auto" w:fill="FFFCF0"/>
        <w:spacing w:line="400" w:lineRule="atLeast"/>
        <w:textAlignment w:val="top"/>
        <w:rPr>
          <w:rFonts w:ascii="Cambria" w:hAnsi="Cambria"/>
          <w:color w:val="333333"/>
          <w:sz w:val="24"/>
          <w:szCs w:val="24"/>
        </w:rPr>
      </w:pPr>
      <w:hyperlink r:id="rId57" w:tgtFrame="figure" w:history="1">
        <w:r w:rsidR="00857B74">
          <w:rPr>
            <w:rStyle w:val="Hyperlink"/>
            <w:rFonts w:ascii="Cambria" w:hAnsi="Cambria"/>
            <w:color w:val="376FAA"/>
          </w:rPr>
          <w:t>Figure 3</w:t>
        </w:r>
      </w:hyperlink>
    </w:p>
    <w:p w14:paraId="42185A8A" w14:textId="77777777" w:rsidR="00857B74" w:rsidRDefault="00857B74" w:rsidP="00857B74">
      <w:pPr>
        <w:pStyle w:val="NormalWeb"/>
        <w:shd w:val="clear" w:color="auto" w:fill="FFFCF0"/>
        <w:spacing w:before="0" w:after="0" w:line="400" w:lineRule="atLeast"/>
        <w:textAlignment w:val="top"/>
        <w:rPr>
          <w:rFonts w:ascii="Cambria" w:hAnsi="Cambria"/>
          <w:color w:val="333333"/>
        </w:rPr>
      </w:pPr>
      <w:r>
        <w:rPr>
          <w:rFonts w:ascii="Cambria" w:hAnsi="Cambria"/>
          <w:color w:val="333333"/>
        </w:rPr>
        <w:t>Forest plot of the five independent influencing factors of myopia.</w:t>
      </w:r>
    </w:p>
    <w:p w14:paraId="3B562AD6" w14:textId="77777777" w:rsidR="00857B74" w:rsidRDefault="00857B74" w:rsidP="00857B74">
      <w:pPr>
        <w:pStyle w:val="NormalWeb"/>
        <w:spacing w:before="400" w:after="400" w:line="400" w:lineRule="atLeast"/>
        <w:rPr>
          <w:rFonts w:ascii="Cambria" w:hAnsi="Cambria"/>
          <w:sz w:val="30"/>
          <w:szCs w:val="30"/>
        </w:rPr>
      </w:pPr>
      <w:r>
        <w:rPr>
          <w:rStyle w:val="Emphasis"/>
          <w:rFonts w:ascii="Cambria" w:hAnsi="Cambria"/>
          <w:sz w:val="30"/>
          <w:szCs w:val="30"/>
        </w:rPr>
        <w:t>Z</w:t>
      </w:r>
      <w:r>
        <w:rPr>
          <w:rFonts w:ascii="Cambria" w:hAnsi="Cambria"/>
          <w:sz w:val="30"/>
          <w:szCs w:val="30"/>
        </w:rPr>
        <w:t> = −3.953 + 0.518∗1 (if gender = female) + 0∗1 (if gender = male) + 0.675∗1 (if staying up late playing smartphones = true) + 0∗1 (if staying up late playing smartphones = false) + 0.631∗1 (if parental myopia = true) + 0∗1 (if parental myopia = false) + 0.543∗3 (daily time spent on digital devices &gt; 4 h) + 0.478∗2 (regular eye examinations = false).</w:t>
      </w:r>
    </w:p>
    <w:p w14:paraId="73B63140" w14:textId="77777777" w:rsidR="00857B74" w:rsidRDefault="00857B74" w:rsidP="00857B74">
      <w:pPr>
        <w:spacing w:line="400" w:lineRule="atLeast"/>
        <w:jc w:val="center"/>
        <w:textAlignment w:val="center"/>
        <w:rPr>
          <w:rFonts w:ascii="Cambria" w:hAnsi="Cambria"/>
          <w:sz w:val="30"/>
          <w:szCs w:val="30"/>
        </w:rPr>
      </w:pPr>
      <w:proofErr w:type="spellStart"/>
      <w:r>
        <w:rPr>
          <w:rStyle w:val="mi"/>
          <w:rFonts w:ascii="MathJax_Math-italic" w:hAnsi="MathJax_Math-italic"/>
          <w:sz w:val="39"/>
          <w:szCs w:val="39"/>
          <w:bdr w:val="none" w:sz="0" w:space="0" w:color="auto" w:frame="1"/>
        </w:rPr>
        <w:t>P</w:t>
      </w:r>
      <w:r>
        <w:rPr>
          <w:rStyle w:val="mtext"/>
          <w:rFonts w:ascii="MathJax_Main" w:hAnsi="MathJax_Main"/>
          <w:sz w:val="28"/>
          <w:szCs w:val="28"/>
          <w:bdr w:val="none" w:sz="0" w:space="0" w:color="auto" w:frame="1"/>
        </w:rPr>
        <w:t>myopia</w:t>
      </w:r>
      <w:proofErr w:type="spellEnd"/>
      <w:r>
        <w:rPr>
          <w:rStyle w:val="mo"/>
          <w:rFonts w:ascii="MathJax_Main" w:hAnsi="MathJax_Main"/>
          <w:sz w:val="39"/>
          <w:szCs w:val="39"/>
          <w:bdr w:val="none" w:sz="0" w:space="0" w:color="auto" w:frame="1"/>
        </w:rPr>
        <w:t>=</w:t>
      </w:r>
      <w:r>
        <w:rPr>
          <w:rStyle w:val="mn"/>
          <w:rFonts w:ascii="MathJax_Main" w:hAnsi="MathJax_Main"/>
          <w:sz w:val="28"/>
          <w:szCs w:val="28"/>
          <w:bdr w:val="none" w:sz="0" w:space="0" w:color="auto" w:frame="1"/>
        </w:rPr>
        <w:t>11</w:t>
      </w:r>
      <w:r>
        <w:rPr>
          <w:rStyle w:val="mo"/>
          <w:rFonts w:ascii="MathJax_Main" w:hAnsi="MathJax_Main"/>
          <w:sz w:val="28"/>
          <w:szCs w:val="28"/>
          <w:bdr w:val="none" w:sz="0" w:space="0" w:color="auto" w:frame="1"/>
        </w:rPr>
        <w:t>+</w:t>
      </w:r>
      <w:r>
        <w:rPr>
          <w:rStyle w:val="mi"/>
          <w:rFonts w:ascii="MathJax_Math-italic" w:hAnsi="MathJax_Math-italic"/>
          <w:sz w:val="28"/>
          <w:szCs w:val="28"/>
          <w:bdr w:val="none" w:sz="0" w:space="0" w:color="auto" w:frame="1"/>
        </w:rPr>
        <w:t>e</w:t>
      </w:r>
      <w:r>
        <w:rPr>
          <w:rStyle w:val="mo"/>
          <w:rFonts w:ascii="MathJax_Main" w:hAnsi="MathJax_Main"/>
          <w:sz w:val="20"/>
          <w:szCs w:val="20"/>
          <w:bdr w:val="none" w:sz="0" w:space="0" w:color="auto" w:frame="1"/>
        </w:rPr>
        <w:t>−</w:t>
      </w:r>
      <w:r>
        <w:rPr>
          <w:rStyle w:val="mi"/>
          <w:rFonts w:ascii="MathJax_Math-italic" w:hAnsi="MathJax_Math-italic"/>
          <w:sz w:val="20"/>
          <w:szCs w:val="20"/>
          <w:bdr w:val="none" w:sz="0" w:space="0" w:color="auto" w:frame="1"/>
        </w:rPr>
        <w:t>Z</w:t>
      </w:r>
      <w:r>
        <w:rPr>
          <w:rStyle w:val="mo"/>
          <w:rFonts w:ascii="MathJax_Main" w:hAnsi="MathJax_Main"/>
          <w:sz w:val="39"/>
          <w:szCs w:val="39"/>
          <w:bdr w:val="none" w:sz="0" w:space="0" w:color="auto" w:frame="1"/>
        </w:rPr>
        <w:t>.</w:t>
      </w:r>
    </w:p>
    <w:p w14:paraId="2F8C5877" w14:textId="77777777" w:rsidR="00857B74" w:rsidRDefault="00857B74" w:rsidP="00857B74">
      <w:pPr>
        <w:spacing w:line="400" w:lineRule="atLeast"/>
        <w:jc w:val="center"/>
        <w:textAlignment w:val="center"/>
        <w:rPr>
          <w:rFonts w:ascii="Cambria" w:hAnsi="Cambria"/>
          <w:sz w:val="30"/>
          <w:szCs w:val="30"/>
        </w:rPr>
      </w:pPr>
      <w:r>
        <w:rPr>
          <w:rFonts w:ascii="Cambria" w:hAnsi="Cambria"/>
          <w:sz w:val="30"/>
          <w:szCs w:val="30"/>
        </w:rPr>
        <w:t>(1)</w:t>
      </w:r>
    </w:p>
    <w:p w14:paraId="362A9C95"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The following is an example that shows how to predict the probability of becoming myopic of a female student who often stays up late playing smartphones, has myopic parents, spends more than 4 hours on digital devices every day, and rarely has her eyes examined.</w:t>
      </w:r>
    </w:p>
    <w:p w14:paraId="1BC5C152" w14:textId="77777777" w:rsidR="00857B74" w:rsidRDefault="00857B74" w:rsidP="00857B74">
      <w:pPr>
        <w:spacing w:line="400" w:lineRule="atLeast"/>
        <w:jc w:val="center"/>
        <w:textAlignment w:val="center"/>
        <w:rPr>
          <w:rFonts w:ascii="Cambria" w:hAnsi="Cambria"/>
          <w:sz w:val="30"/>
          <w:szCs w:val="30"/>
        </w:rPr>
      </w:pPr>
      <w:r>
        <w:rPr>
          <w:rStyle w:val="mi"/>
          <w:rFonts w:ascii="MathJax_Math-italic" w:hAnsi="MathJax_Math-italic"/>
          <w:sz w:val="39"/>
          <w:szCs w:val="39"/>
          <w:bdr w:val="none" w:sz="0" w:space="0" w:color="auto" w:frame="1"/>
        </w:rPr>
        <w:lastRenderedPageBreak/>
        <w:t>Z</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3.953</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0.518</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1</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0.675</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1</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0.631</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1</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0.543</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4</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0.478</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2</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0.999</w:t>
      </w:r>
      <w:r>
        <w:rPr>
          <w:rStyle w:val="mo"/>
          <w:rFonts w:ascii="MathJax_Main" w:hAnsi="MathJax_Main"/>
          <w:sz w:val="39"/>
          <w:szCs w:val="39"/>
          <w:bdr w:val="none" w:sz="0" w:space="0" w:color="auto" w:frame="1"/>
        </w:rPr>
        <w:t>,</w:t>
      </w:r>
      <w:r>
        <w:rPr>
          <w:rStyle w:val="mi"/>
          <w:rFonts w:ascii="MathJax_Math-italic" w:hAnsi="MathJax_Math-italic"/>
          <w:sz w:val="39"/>
          <w:szCs w:val="39"/>
          <w:bdr w:val="none" w:sz="0" w:space="0" w:color="auto" w:frame="1"/>
        </w:rPr>
        <w:t>P</w:t>
      </w:r>
      <w:r>
        <w:rPr>
          <w:rStyle w:val="mtext"/>
          <w:rFonts w:ascii="MathJax_Main" w:hAnsi="MathJax_Main"/>
          <w:sz w:val="28"/>
          <w:szCs w:val="28"/>
          <w:bdr w:val="none" w:sz="0" w:space="0" w:color="auto" w:frame="1"/>
        </w:rPr>
        <w:t>myopia</w:t>
      </w:r>
      <w:r>
        <w:rPr>
          <w:rStyle w:val="mo"/>
          <w:rFonts w:ascii="MathJax_Main" w:hAnsi="MathJax_Main"/>
          <w:sz w:val="39"/>
          <w:szCs w:val="39"/>
          <w:bdr w:val="none" w:sz="0" w:space="0" w:color="auto" w:frame="1"/>
        </w:rPr>
        <w:t>=</w:t>
      </w:r>
      <w:r>
        <w:rPr>
          <w:rStyle w:val="mn"/>
          <w:rFonts w:ascii="MathJax_Main" w:hAnsi="MathJax_Main"/>
          <w:sz w:val="28"/>
          <w:szCs w:val="28"/>
          <w:bdr w:val="none" w:sz="0" w:space="0" w:color="auto" w:frame="1"/>
        </w:rPr>
        <w:t>11</w:t>
      </w:r>
      <w:r>
        <w:rPr>
          <w:rStyle w:val="mo"/>
          <w:rFonts w:ascii="MathJax_Main" w:hAnsi="MathJax_Main"/>
          <w:sz w:val="28"/>
          <w:szCs w:val="28"/>
          <w:bdr w:val="none" w:sz="0" w:space="0" w:color="auto" w:frame="1"/>
        </w:rPr>
        <w:t>+</w:t>
      </w:r>
      <w:r>
        <w:rPr>
          <w:rStyle w:val="mi"/>
          <w:rFonts w:ascii="MathJax_Math-italic" w:hAnsi="MathJax_Math-italic"/>
          <w:sz w:val="28"/>
          <w:szCs w:val="28"/>
          <w:bdr w:val="none" w:sz="0" w:space="0" w:color="auto" w:frame="1"/>
        </w:rPr>
        <w:t>e</w:t>
      </w:r>
      <w:r>
        <w:rPr>
          <w:rStyle w:val="mo"/>
          <w:rFonts w:ascii="MathJax_Main" w:hAnsi="MathJax_Main"/>
          <w:sz w:val="20"/>
          <w:szCs w:val="20"/>
          <w:bdr w:val="none" w:sz="0" w:space="0" w:color="auto" w:frame="1"/>
        </w:rPr>
        <w:t>−</w:t>
      </w:r>
      <w:r>
        <w:rPr>
          <w:rStyle w:val="mtext"/>
          <w:rFonts w:ascii="MathJax_Main" w:hAnsi="MathJax_Main"/>
          <w:sz w:val="20"/>
          <w:szCs w:val="20"/>
          <w:bdr w:val="none" w:sz="0" w:space="0" w:color="auto" w:frame="1"/>
        </w:rPr>
        <w:t>Z</w:t>
      </w:r>
      <w:r>
        <w:rPr>
          <w:rStyle w:val="mo"/>
          <w:rFonts w:ascii="MathJax_Main" w:hAnsi="MathJax_Main"/>
          <w:sz w:val="39"/>
          <w:szCs w:val="39"/>
          <w:bdr w:val="none" w:sz="0" w:space="0" w:color="auto" w:frame="1"/>
        </w:rPr>
        <w:t>=</w:t>
      </w:r>
      <w:r>
        <w:rPr>
          <w:rStyle w:val="mn"/>
          <w:rFonts w:ascii="MathJax_Main" w:hAnsi="MathJax_Main"/>
          <w:sz w:val="28"/>
          <w:szCs w:val="28"/>
          <w:bdr w:val="none" w:sz="0" w:space="0" w:color="auto" w:frame="1"/>
        </w:rPr>
        <w:t>11</w:t>
      </w:r>
      <w:r>
        <w:rPr>
          <w:rStyle w:val="mo"/>
          <w:rFonts w:ascii="MathJax_Main" w:hAnsi="MathJax_Main"/>
          <w:sz w:val="28"/>
          <w:szCs w:val="28"/>
          <w:bdr w:val="none" w:sz="0" w:space="0" w:color="auto" w:frame="1"/>
        </w:rPr>
        <w:t>+</w:t>
      </w:r>
      <w:r>
        <w:rPr>
          <w:rStyle w:val="mi"/>
          <w:rFonts w:ascii="MathJax_Math-italic" w:hAnsi="MathJax_Math-italic"/>
          <w:sz w:val="28"/>
          <w:szCs w:val="28"/>
          <w:bdr w:val="none" w:sz="0" w:space="0" w:color="auto" w:frame="1"/>
        </w:rPr>
        <w:t>e</w:t>
      </w:r>
      <w:r>
        <w:rPr>
          <w:rStyle w:val="mn"/>
          <w:rFonts w:ascii="MathJax_Main" w:hAnsi="MathJax_Main"/>
          <w:sz w:val="20"/>
          <w:szCs w:val="20"/>
          <w:bdr w:val="none" w:sz="0" w:space="0" w:color="auto" w:frame="1"/>
        </w:rPr>
        <w:t>0.999</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73</w:t>
      </w:r>
      <w:r>
        <w:rPr>
          <w:rStyle w:val="mi"/>
          <w:rFonts w:ascii="MathJax_Main-italic" w:hAnsi="MathJax_Main-italic"/>
          <w:sz w:val="39"/>
          <w:szCs w:val="39"/>
          <w:bdr w:val="none" w:sz="0" w:space="0" w:color="auto" w:frame="1"/>
        </w:rPr>
        <w:t>%</w:t>
      </w:r>
      <w:r>
        <w:rPr>
          <w:rStyle w:val="mo"/>
          <w:rFonts w:ascii="MathJax_Main" w:hAnsi="MathJax_Main"/>
          <w:sz w:val="39"/>
          <w:szCs w:val="39"/>
          <w:bdr w:val="none" w:sz="0" w:space="0" w:color="auto" w:frame="1"/>
        </w:rPr>
        <w:t>.</w:t>
      </w:r>
    </w:p>
    <w:p w14:paraId="0C961B51" w14:textId="77777777" w:rsidR="00857B74" w:rsidRDefault="00857B74" w:rsidP="00857B74">
      <w:pPr>
        <w:spacing w:line="400" w:lineRule="atLeast"/>
        <w:jc w:val="center"/>
        <w:textAlignment w:val="center"/>
        <w:rPr>
          <w:rFonts w:ascii="Cambria" w:hAnsi="Cambria"/>
          <w:sz w:val="30"/>
          <w:szCs w:val="30"/>
        </w:rPr>
      </w:pPr>
      <w:r>
        <w:rPr>
          <w:rFonts w:ascii="Cambria" w:hAnsi="Cambria"/>
          <w:sz w:val="30"/>
          <w:szCs w:val="30"/>
        </w:rPr>
        <w:t>(2)</w:t>
      </w:r>
    </w:p>
    <w:p w14:paraId="75A2B290"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The probability of becoming myopic of the student is 73% (&gt;50%), which means the student will be myopic.</w:t>
      </w:r>
    </w:p>
    <w:p w14:paraId="7DA92ABB" w14:textId="77777777" w:rsidR="00857B74" w:rsidRDefault="00857B74" w:rsidP="00857B74">
      <w:pPr>
        <w:pStyle w:val="Heading3"/>
        <w:spacing w:before="400" w:after="200" w:line="450" w:lineRule="atLeast"/>
        <w:rPr>
          <w:rFonts w:ascii="Cambria" w:hAnsi="Cambria"/>
          <w:color w:val="734126"/>
          <w:spacing w:val="-2"/>
          <w:sz w:val="32"/>
          <w:szCs w:val="32"/>
        </w:rPr>
      </w:pPr>
      <w:r>
        <w:rPr>
          <w:rFonts w:ascii="Cambria" w:hAnsi="Cambria"/>
          <w:b/>
          <w:bCs/>
          <w:color w:val="734126"/>
          <w:spacing w:val="-2"/>
          <w:sz w:val="32"/>
          <w:szCs w:val="32"/>
        </w:rPr>
        <w:t>3.4. Multivariate Analysis of the Correlation between Physical Activities and Myopia</w:t>
      </w:r>
    </w:p>
    <w:p w14:paraId="5DD941D7"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In the univariate analysis, 5 significant factors were kept for multivariate analysis using binary logistic regression, and the factors are regular physical activities, daily time spent on in-school physical activities, after-school physical activities, eye exercises, and attitude towards physical education. The results are as follows in </w:t>
      </w:r>
      <w:hyperlink r:id="rId58" w:tgtFrame="table" w:history="1">
        <w:r>
          <w:rPr>
            <w:rStyle w:val="Hyperlink"/>
            <w:rFonts w:ascii="Cambria" w:eastAsiaTheme="majorEastAsia" w:hAnsi="Cambria"/>
            <w:color w:val="376FAA"/>
            <w:sz w:val="30"/>
            <w:szCs w:val="30"/>
          </w:rPr>
          <w:t>Table 4</w:t>
        </w:r>
      </w:hyperlink>
      <w:r>
        <w:rPr>
          <w:rFonts w:ascii="Cambria" w:hAnsi="Cambria"/>
          <w:sz w:val="30"/>
          <w:szCs w:val="30"/>
        </w:rPr>
        <w:t>.</w:t>
      </w:r>
    </w:p>
    <w:p w14:paraId="72BFC352" w14:textId="77777777" w:rsidR="00857B74" w:rsidRDefault="00857B74" w:rsidP="00857B74">
      <w:pPr>
        <w:pStyle w:val="Heading3"/>
        <w:shd w:val="clear" w:color="auto" w:fill="FFFCF0"/>
        <w:spacing w:before="0" w:after="200" w:line="450" w:lineRule="atLeast"/>
        <w:rPr>
          <w:rFonts w:ascii="Cambria" w:hAnsi="Cambria"/>
          <w:color w:val="734126"/>
          <w:spacing w:val="-2"/>
          <w:sz w:val="32"/>
          <w:szCs w:val="32"/>
        </w:rPr>
      </w:pPr>
      <w:r>
        <w:rPr>
          <w:rFonts w:ascii="Cambria" w:hAnsi="Cambria"/>
          <w:b/>
          <w:bCs/>
          <w:color w:val="734126"/>
          <w:spacing w:val="-2"/>
          <w:sz w:val="32"/>
          <w:szCs w:val="32"/>
        </w:rPr>
        <w:t>Table 4</w:t>
      </w:r>
    </w:p>
    <w:p w14:paraId="41B52869" w14:textId="77777777" w:rsidR="00857B74" w:rsidRDefault="00857B74" w:rsidP="00857B74">
      <w:pPr>
        <w:pStyle w:val="NormalWeb"/>
        <w:shd w:val="clear" w:color="auto" w:fill="FFFCF0"/>
        <w:spacing w:before="0" w:after="0" w:line="400" w:lineRule="atLeast"/>
        <w:rPr>
          <w:rFonts w:ascii="Cambria" w:hAnsi="Cambria"/>
          <w:color w:val="333333"/>
        </w:rPr>
      </w:pPr>
      <w:r>
        <w:rPr>
          <w:rFonts w:ascii="Cambria" w:hAnsi="Cambria"/>
          <w:color w:val="333333"/>
        </w:rPr>
        <w:t>Binary logistic analysis of the correlation between physical activities and myopia.</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660"/>
        <w:gridCol w:w="725"/>
        <w:gridCol w:w="694"/>
        <w:gridCol w:w="806"/>
        <w:gridCol w:w="432"/>
        <w:gridCol w:w="804"/>
        <w:gridCol w:w="694"/>
        <w:gridCol w:w="1087"/>
        <w:gridCol w:w="1124"/>
      </w:tblGrid>
      <w:tr w:rsidR="00857B74" w14:paraId="154CFF3C" w14:textId="77777777" w:rsidTr="00857B74">
        <w:trPr>
          <w:tblHeader/>
        </w:trPr>
        <w:tc>
          <w:tcPr>
            <w:tcW w:w="0" w:type="auto"/>
            <w:vMerge w:val="restart"/>
            <w:tcBorders>
              <w:top w:val="nil"/>
              <w:left w:val="nil"/>
              <w:bottom w:val="nil"/>
              <w:right w:val="nil"/>
            </w:tcBorders>
            <w:tcMar>
              <w:top w:w="48" w:type="dxa"/>
              <w:left w:w="96" w:type="dxa"/>
              <w:bottom w:w="48" w:type="dxa"/>
              <w:right w:w="96" w:type="dxa"/>
            </w:tcMar>
            <w:vAlign w:val="center"/>
            <w:hideMark/>
          </w:tcPr>
          <w:p w14:paraId="5DDC154A" w14:textId="77777777" w:rsidR="00857B74" w:rsidRDefault="00857B74">
            <w:pPr>
              <w:rPr>
                <w:rFonts w:ascii="Times New Roman" w:hAnsi="Times New Roman"/>
                <w:b/>
                <w:bCs/>
              </w:rPr>
            </w:pPr>
            <w:r>
              <w:rPr>
                <w:b/>
                <w:bCs/>
              </w:rPr>
              <w:t>Parameter</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F29AD38" w14:textId="77777777" w:rsidR="00857B74" w:rsidRDefault="00857B74">
            <w:pPr>
              <w:rPr>
                <w:b/>
                <w:bCs/>
              </w:rPr>
            </w:pPr>
            <w:r>
              <w:rPr>
                <w:rStyle w:val="Emphasis"/>
                <w:b/>
                <w:bCs/>
              </w:rPr>
              <w:t>B</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5CE7286A" w14:textId="77777777" w:rsidR="00857B74" w:rsidRDefault="00857B74">
            <w:pPr>
              <w:rPr>
                <w:b/>
                <w:bCs/>
              </w:rPr>
            </w:pPr>
            <w:r>
              <w:rPr>
                <w:b/>
                <w:bCs/>
              </w:rPr>
              <w:t>S.E.</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B065A01" w14:textId="77777777" w:rsidR="00857B74" w:rsidRDefault="00857B74">
            <w:pPr>
              <w:rPr>
                <w:b/>
                <w:bCs/>
              </w:rPr>
            </w:pPr>
            <w:r>
              <w:rPr>
                <w:b/>
                <w:bCs/>
              </w:rPr>
              <w:t>Wald</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2DB796A1" w14:textId="77777777" w:rsidR="00857B74" w:rsidRDefault="00857B74">
            <w:pPr>
              <w:rPr>
                <w:b/>
                <w:bCs/>
              </w:rPr>
            </w:pPr>
            <w:r>
              <w:rPr>
                <w:b/>
                <w:bCs/>
              </w:rPr>
              <w:t>DF</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771A7627" w14:textId="77777777" w:rsidR="00857B74" w:rsidRDefault="00857B74">
            <w:pPr>
              <w:rPr>
                <w:b/>
                <w:bCs/>
              </w:rPr>
            </w:pPr>
            <w:r>
              <w:rPr>
                <w:rStyle w:val="Emphasis"/>
                <w:b/>
                <w:bCs/>
              </w:rPr>
              <w:t>P</w:t>
            </w:r>
          </w:p>
        </w:tc>
        <w:tc>
          <w:tcPr>
            <w:tcW w:w="0" w:type="auto"/>
            <w:vMerge w:val="restart"/>
            <w:tcBorders>
              <w:top w:val="nil"/>
              <w:left w:val="nil"/>
              <w:bottom w:val="nil"/>
              <w:right w:val="nil"/>
            </w:tcBorders>
            <w:tcMar>
              <w:top w:w="48" w:type="dxa"/>
              <w:left w:w="96" w:type="dxa"/>
              <w:bottom w:w="48" w:type="dxa"/>
              <w:right w:w="96" w:type="dxa"/>
            </w:tcMar>
            <w:vAlign w:val="center"/>
            <w:hideMark/>
          </w:tcPr>
          <w:p w14:paraId="4D33A3F0" w14:textId="77777777" w:rsidR="00857B74" w:rsidRDefault="00857B74">
            <w:pPr>
              <w:rPr>
                <w:b/>
                <w:bCs/>
              </w:rPr>
            </w:pPr>
            <w:r>
              <w:rPr>
                <w:b/>
                <w:bCs/>
              </w:rPr>
              <w:t>OR</w: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51250C12" w14:textId="77777777" w:rsidR="00857B74" w:rsidRDefault="00857B74">
            <w:pPr>
              <w:rPr>
                <w:b/>
                <w:bCs/>
              </w:rPr>
            </w:pPr>
            <w:r>
              <w:rPr>
                <w:b/>
                <w:bCs/>
              </w:rPr>
              <w:t>OR 95% CI</w:t>
            </w:r>
          </w:p>
        </w:tc>
      </w:tr>
      <w:tr w:rsidR="00857B74" w14:paraId="199F5886" w14:textId="77777777" w:rsidTr="00857B74">
        <w:trPr>
          <w:tblHeader/>
        </w:trPr>
        <w:tc>
          <w:tcPr>
            <w:tcW w:w="0" w:type="auto"/>
            <w:vMerge/>
            <w:tcBorders>
              <w:top w:val="nil"/>
              <w:left w:val="nil"/>
              <w:bottom w:val="nil"/>
              <w:right w:val="nil"/>
            </w:tcBorders>
            <w:vAlign w:val="center"/>
            <w:hideMark/>
          </w:tcPr>
          <w:p w14:paraId="45E85B77" w14:textId="77777777" w:rsidR="00857B74" w:rsidRDefault="00857B74">
            <w:pPr>
              <w:rPr>
                <w:b/>
                <w:bCs/>
                <w:sz w:val="24"/>
                <w:szCs w:val="24"/>
              </w:rPr>
            </w:pPr>
          </w:p>
        </w:tc>
        <w:tc>
          <w:tcPr>
            <w:tcW w:w="0" w:type="auto"/>
            <w:vMerge/>
            <w:tcBorders>
              <w:top w:val="nil"/>
              <w:left w:val="nil"/>
              <w:bottom w:val="nil"/>
              <w:right w:val="nil"/>
            </w:tcBorders>
            <w:vAlign w:val="center"/>
            <w:hideMark/>
          </w:tcPr>
          <w:p w14:paraId="7E09C6AF" w14:textId="77777777" w:rsidR="00857B74" w:rsidRDefault="00857B74">
            <w:pPr>
              <w:rPr>
                <w:b/>
                <w:bCs/>
                <w:sz w:val="24"/>
                <w:szCs w:val="24"/>
              </w:rPr>
            </w:pPr>
          </w:p>
        </w:tc>
        <w:tc>
          <w:tcPr>
            <w:tcW w:w="0" w:type="auto"/>
            <w:vMerge/>
            <w:tcBorders>
              <w:top w:val="nil"/>
              <w:left w:val="nil"/>
              <w:bottom w:val="nil"/>
              <w:right w:val="nil"/>
            </w:tcBorders>
            <w:vAlign w:val="center"/>
            <w:hideMark/>
          </w:tcPr>
          <w:p w14:paraId="58181B56" w14:textId="77777777" w:rsidR="00857B74" w:rsidRDefault="00857B74">
            <w:pPr>
              <w:rPr>
                <w:b/>
                <w:bCs/>
                <w:sz w:val="24"/>
                <w:szCs w:val="24"/>
              </w:rPr>
            </w:pPr>
          </w:p>
        </w:tc>
        <w:tc>
          <w:tcPr>
            <w:tcW w:w="0" w:type="auto"/>
            <w:vMerge/>
            <w:tcBorders>
              <w:top w:val="nil"/>
              <w:left w:val="nil"/>
              <w:bottom w:val="nil"/>
              <w:right w:val="nil"/>
            </w:tcBorders>
            <w:vAlign w:val="center"/>
            <w:hideMark/>
          </w:tcPr>
          <w:p w14:paraId="2FDDA482" w14:textId="77777777" w:rsidR="00857B74" w:rsidRDefault="00857B74">
            <w:pPr>
              <w:rPr>
                <w:b/>
                <w:bCs/>
                <w:sz w:val="24"/>
                <w:szCs w:val="24"/>
              </w:rPr>
            </w:pPr>
          </w:p>
        </w:tc>
        <w:tc>
          <w:tcPr>
            <w:tcW w:w="0" w:type="auto"/>
            <w:vMerge/>
            <w:tcBorders>
              <w:top w:val="nil"/>
              <w:left w:val="nil"/>
              <w:bottom w:val="nil"/>
              <w:right w:val="nil"/>
            </w:tcBorders>
            <w:vAlign w:val="center"/>
            <w:hideMark/>
          </w:tcPr>
          <w:p w14:paraId="64FCE923" w14:textId="77777777" w:rsidR="00857B74" w:rsidRDefault="00857B74">
            <w:pPr>
              <w:rPr>
                <w:b/>
                <w:bCs/>
                <w:sz w:val="24"/>
                <w:szCs w:val="24"/>
              </w:rPr>
            </w:pPr>
          </w:p>
        </w:tc>
        <w:tc>
          <w:tcPr>
            <w:tcW w:w="0" w:type="auto"/>
            <w:vMerge/>
            <w:tcBorders>
              <w:top w:val="nil"/>
              <w:left w:val="nil"/>
              <w:bottom w:val="nil"/>
              <w:right w:val="nil"/>
            </w:tcBorders>
            <w:vAlign w:val="center"/>
            <w:hideMark/>
          </w:tcPr>
          <w:p w14:paraId="5588E2B8" w14:textId="77777777" w:rsidR="00857B74" w:rsidRDefault="00857B74">
            <w:pPr>
              <w:rPr>
                <w:b/>
                <w:bCs/>
                <w:sz w:val="24"/>
                <w:szCs w:val="24"/>
              </w:rPr>
            </w:pPr>
          </w:p>
        </w:tc>
        <w:tc>
          <w:tcPr>
            <w:tcW w:w="0" w:type="auto"/>
            <w:vMerge/>
            <w:tcBorders>
              <w:top w:val="nil"/>
              <w:left w:val="nil"/>
              <w:bottom w:val="nil"/>
              <w:right w:val="nil"/>
            </w:tcBorders>
            <w:vAlign w:val="center"/>
            <w:hideMark/>
          </w:tcPr>
          <w:p w14:paraId="7F6E821C" w14:textId="77777777" w:rsidR="00857B74" w:rsidRDefault="00857B74">
            <w:pPr>
              <w:rPr>
                <w:b/>
                <w:bCs/>
                <w:sz w:val="24"/>
                <w:szCs w:val="24"/>
              </w:rPr>
            </w:pPr>
          </w:p>
        </w:tc>
        <w:tc>
          <w:tcPr>
            <w:tcW w:w="0" w:type="auto"/>
            <w:tcBorders>
              <w:top w:val="nil"/>
              <w:left w:val="nil"/>
              <w:bottom w:val="nil"/>
              <w:right w:val="nil"/>
            </w:tcBorders>
            <w:tcMar>
              <w:top w:w="48" w:type="dxa"/>
              <w:left w:w="96" w:type="dxa"/>
              <w:bottom w:w="48" w:type="dxa"/>
              <w:right w:w="96" w:type="dxa"/>
            </w:tcMar>
            <w:vAlign w:val="center"/>
            <w:hideMark/>
          </w:tcPr>
          <w:p w14:paraId="4D826122" w14:textId="77777777" w:rsidR="00857B74" w:rsidRDefault="00857B74">
            <w:pPr>
              <w:rPr>
                <w:b/>
                <w:bCs/>
              </w:rPr>
            </w:pPr>
            <w:r>
              <w:rPr>
                <w:b/>
                <w:bCs/>
              </w:rPr>
              <w:t>Minimum</w:t>
            </w:r>
          </w:p>
        </w:tc>
        <w:tc>
          <w:tcPr>
            <w:tcW w:w="0" w:type="auto"/>
            <w:tcBorders>
              <w:top w:val="nil"/>
              <w:left w:val="nil"/>
              <w:bottom w:val="nil"/>
              <w:right w:val="nil"/>
            </w:tcBorders>
            <w:tcMar>
              <w:top w:w="48" w:type="dxa"/>
              <w:left w:w="96" w:type="dxa"/>
              <w:bottom w:w="48" w:type="dxa"/>
              <w:right w:w="96" w:type="dxa"/>
            </w:tcMar>
            <w:vAlign w:val="center"/>
            <w:hideMark/>
          </w:tcPr>
          <w:p w14:paraId="1DD54406" w14:textId="77777777" w:rsidR="00857B74" w:rsidRDefault="00857B74">
            <w:pPr>
              <w:rPr>
                <w:b/>
                <w:bCs/>
              </w:rPr>
            </w:pPr>
            <w:r>
              <w:rPr>
                <w:b/>
                <w:bCs/>
              </w:rPr>
              <w:t>Maximum</w:t>
            </w:r>
          </w:p>
        </w:tc>
      </w:tr>
      <w:tr w:rsidR="00857B74" w14:paraId="7D8606A1"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1113C4F4" w14:textId="77777777" w:rsidR="00857B74" w:rsidRDefault="00857B74">
            <w:r>
              <w:t>Regular physical activities</w:t>
            </w:r>
          </w:p>
        </w:tc>
        <w:tc>
          <w:tcPr>
            <w:tcW w:w="0" w:type="auto"/>
            <w:tcBorders>
              <w:top w:val="nil"/>
              <w:left w:val="nil"/>
              <w:bottom w:val="nil"/>
              <w:right w:val="nil"/>
            </w:tcBorders>
            <w:tcMar>
              <w:top w:w="48" w:type="dxa"/>
              <w:left w:w="96" w:type="dxa"/>
              <w:bottom w:w="48" w:type="dxa"/>
              <w:right w:w="96" w:type="dxa"/>
            </w:tcMar>
            <w:vAlign w:val="center"/>
            <w:hideMark/>
          </w:tcPr>
          <w:p w14:paraId="3E7787ED" w14:textId="77777777" w:rsidR="00857B74" w:rsidRDefault="00857B74">
            <w:pPr>
              <w:jc w:val="center"/>
            </w:pPr>
            <w:r>
              <w:t>-0.648</w:t>
            </w:r>
          </w:p>
        </w:tc>
        <w:tc>
          <w:tcPr>
            <w:tcW w:w="0" w:type="auto"/>
            <w:tcBorders>
              <w:top w:val="nil"/>
              <w:left w:val="nil"/>
              <w:bottom w:val="nil"/>
              <w:right w:val="nil"/>
            </w:tcBorders>
            <w:tcMar>
              <w:top w:w="48" w:type="dxa"/>
              <w:left w:w="96" w:type="dxa"/>
              <w:bottom w:w="48" w:type="dxa"/>
              <w:right w:w="96" w:type="dxa"/>
            </w:tcMar>
            <w:vAlign w:val="center"/>
            <w:hideMark/>
          </w:tcPr>
          <w:p w14:paraId="0AA66D49" w14:textId="77777777" w:rsidR="00857B74" w:rsidRDefault="00857B74">
            <w:pPr>
              <w:jc w:val="center"/>
            </w:pPr>
            <w:r>
              <w:t>0.196</w:t>
            </w:r>
          </w:p>
        </w:tc>
        <w:tc>
          <w:tcPr>
            <w:tcW w:w="0" w:type="auto"/>
            <w:tcBorders>
              <w:top w:val="nil"/>
              <w:left w:val="nil"/>
              <w:bottom w:val="nil"/>
              <w:right w:val="nil"/>
            </w:tcBorders>
            <w:tcMar>
              <w:top w:w="48" w:type="dxa"/>
              <w:left w:w="96" w:type="dxa"/>
              <w:bottom w:w="48" w:type="dxa"/>
              <w:right w:w="96" w:type="dxa"/>
            </w:tcMar>
            <w:vAlign w:val="center"/>
            <w:hideMark/>
          </w:tcPr>
          <w:p w14:paraId="2DBB495C" w14:textId="77777777" w:rsidR="00857B74" w:rsidRDefault="00857B74">
            <w:pPr>
              <w:jc w:val="center"/>
            </w:pPr>
            <w:r>
              <w:t>10.965</w:t>
            </w:r>
          </w:p>
        </w:tc>
        <w:tc>
          <w:tcPr>
            <w:tcW w:w="0" w:type="auto"/>
            <w:tcBorders>
              <w:top w:val="nil"/>
              <w:left w:val="nil"/>
              <w:bottom w:val="nil"/>
              <w:right w:val="nil"/>
            </w:tcBorders>
            <w:tcMar>
              <w:top w:w="48" w:type="dxa"/>
              <w:left w:w="96" w:type="dxa"/>
              <w:bottom w:w="48" w:type="dxa"/>
              <w:right w:w="96" w:type="dxa"/>
            </w:tcMar>
            <w:vAlign w:val="center"/>
            <w:hideMark/>
          </w:tcPr>
          <w:p w14:paraId="04FA1EF9"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0A82F40D" w14:textId="77777777" w:rsidR="00857B74" w:rsidRDefault="00857B74">
            <w:pPr>
              <w:jc w:val="center"/>
            </w:pPr>
            <w:r>
              <w:t>0.001</w:t>
            </w:r>
          </w:p>
        </w:tc>
        <w:tc>
          <w:tcPr>
            <w:tcW w:w="0" w:type="auto"/>
            <w:tcBorders>
              <w:top w:val="nil"/>
              <w:left w:val="nil"/>
              <w:bottom w:val="nil"/>
              <w:right w:val="nil"/>
            </w:tcBorders>
            <w:tcMar>
              <w:top w:w="48" w:type="dxa"/>
              <w:left w:w="96" w:type="dxa"/>
              <w:bottom w:w="48" w:type="dxa"/>
              <w:right w:w="96" w:type="dxa"/>
            </w:tcMar>
            <w:vAlign w:val="center"/>
            <w:hideMark/>
          </w:tcPr>
          <w:p w14:paraId="5CD95609" w14:textId="77777777" w:rsidR="00857B74" w:rsidRDefault="00857B74">
            <w:pPr>
              <w:jc w:val="center"/>
            </w:pPr>
            <w:r>
              <w:t>0.523</w:t>
            </w:r>
          </w:p>
        </w:tc>
        <w:tc>
          <w:tcPr>
            <w:tcW w:w="0" w:type="auto"/>
            <w:tcBorders>
              <w:top w:val="nil"/>
              <w:left w:val="nil"/>
              <w:bottom w:val="nil"/>
              <w:right w:val="nil"/>
            </w:tcBorders>
            <w:tcMar>
              <w:top w:w="48" w:type="dxa"/>
              <w:left w:w="96" w:type="dxa"/>
              <w:bottom w:w="48" w:type="dxa"/>
              <w:right w:w="96" w:type="dxa"/>
            </w:tcMar>
            <w:vAlign w:val="center"/>
            <w:hideMark/>
          </w:tcPr>
          <w:p w14:paraId="18C683C5" w14:textId="77777777" w:rsidR="00857B74" w:rsidRDefault="00857B74">
            <w:pPr>
              <w:jc w:val="center"/>
            </w:pPr>
            <w:r>
              <w:t>0.357</w:t>
            </w:r>
          </w:p>
        </w:tc>
        <w:tc>
          <w:tcPr>
            <w:tcW w:w="0" w:type="auto"/>
            <w:tcBorders>
              <w:top w:val="nil"/>
              <w:left w:val="nil"/>
              <w:bottom w:val="nil"/>
              <w:right w:val="nil"/>
            </w:tcBorders>
            <w:tcMar>
              <w:top w:w="48" w:type="dxa"/>
              <w:left w:w="96" w:type="dxa"/>
              <w:bottom w:w="48" w:type="dxa"/>
              <w:right w:w="96" w:type="dxa"/>
            </w:tcMar>
            <w:vAlign w:val="center"/>
            <w:hideMark/>
          </w:tcPr>
          <w:p w14:paraId="12B9D0A5" w14:textId="77777777" w:rsidR="00857B74" w:rsidRDefault="00857B74">
            <w:pPr>
              <w:jc w:val="center"/>
            </w:pPr>
            <w:r>
              <w:t>0.768</w:t>
            </w:r>
          </w:p>
        </w:tc>
      </w:tr>
      <w:tr w:rsidR="00857B74" w14:paraId="331BB92F"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19B953A3" w14:textId="77777777" w:rsidR="00857B74" w:rsidRDefault="00857B74">
            <w:r>
              <w:t>Daily time spent on in-school physical activities</w:t>
            </w:r>
          </w:p>
        </w:tc>
        <w:tc>
          <w:tcPr>
            <w:tcW w:w="0" w:type="auto"/>
            <w:tcBorders>
              <w:top w:val="nil"/>
              <w:left w:val="nil"/>
              <w:bottom w:val="nil"/>
              <w:right w:val="nil"/>
            </w:tcBorders>
            <w:tcMar>
              <w:top w:w="48" w:type="dxa"/>
              <w:left w:w="96" w:type="dxa"/>
              <w:bottom w:w="48" w:type="dxa"/>
              <w:right w:w="96" w:type="dxa"/>
            </w:tcMar>
            <w:vAlign w:val="center"/>
            <w:hideMark/>
          </w:tcPr>
          <w:p w14:paraId="75CA6582" w14:textId="77777777" w:rsidR="00857B74" w:rsidRDefault="00857B74">
            <w:pPr>
              <w:jc w:val="center"/>
            </w:pPr>
            <w:r>
              <w:t>-0.560</w:t>
            </w:r>
          </w:p>
        </w:tc>
        <w:tc>
          <w:tcPr>
            <w:tcW w:w="0" w:type="auto"/>
            <w:tcBorders>
              <w:top w:val="nil"/>
              <w:left w:val="nil"/>
              <w:bottom w:val="nil"/>
              <w:right w:val="nil"/>
            </w:tcBorders>
            <w:tcMar>
              <w:top w:w="48" w:type="dxa"/>
              <w:left w:w="96" w:type="dxa"/>
              <w:bottom w:w="48" w:type="dxa"/>
              <w:right w:w="96" w:type="dxa"/>
            </w:tcMar>
            <w:vAlign w:val="center"/>
            <w:hideMark/>
          </w:tcPr>
          <w:p w14:paraId="70A52F80" w14:textId="77777777" w:rsidR="00857B74" w:rsidRDefault="00857B74">
            <w:pPr>
              <w:jc w:val="center"/>
            </w:pPr>
            <w:r>
              <w:t>0.092</w:t>
            </w:r>
          </w:p>
        </w:tc>
        <w:tc>
          <w:tcPr>
            <w:tcW w:w="0" w:type="auto"/>
            <w:tcBorders>
              <w:top w:val="nil"/>
              <w:left w:val="nil"/>
              <w:bottom w:val="nil"/>
              <w:right w:val="nil"/>
            </w:tcBorders>
            <w:tcMar>
              <w:top w:w="48" w:type="dxa"/>
              <w:left w:w="96" w:type="dxa"/>
              <w:bottom w:w="48" w:type="dxa"/>
              <w:right w:w="96" w:type="dxa"/>
            </w:tcMar>
            <w:vAlign w:val="center"/>
            <w:hideMark/>
          </w:tcPr>
          <w:p w14:paraId="0C1C2455" w14:textId="77777777" w:rsidR="00857B74" w:rsidRDefault="00857B74">
            <w:pPr>
              <w:jc w:val="center"/>
            </w:pPr>
            <w:r>
              <w:t>37.376</w:t>
            </w:r>
          </w:p>
        </w:tc>
        <w:tc>
          <w:tcPr>
            <w:tcW w:w="0" w:type="auto"/>
            <w:tcBorders>
              <w:top w:val="nil"/>
              <w:left w:val="nil"/>
              <w:bottom w:val="nil"/>
              <w:right w:val="nil"/>
            </w:tcBorders>
            <w:tcMar>
              <w:top w:w="48" w:type="dxa"/>
              <w:left w:w="96" w:type="dxa"/>
              <w:bottom w:w="48" w:type="dxa"/>
              <w:right w:w="96" w:type="dxa"/>
            </w:tcMar>
            <w:vAlign w:val="center"/>
            <w:hideMark/>
          </w:tcPr>
          <w:p w14:paraId="2EAA9AD6"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6202C1EE" w14:textId="77777777" w:rsidR="00857B74" w:rsidRDefault="00857B74">
            <w:pPr>
              <w:jc w:val="center"/>
            </w:pPr>
            <w:r>
              <w:t>&lt;0.001</w:t>
            </w:r>
          </w:p>
        </w:tc>
        <w:tc>
          <w:tcPr>
            <w:tcW w:w="0" w:type="auto"/>
            <w:tcBorders>
              <w:top w:val="nil"/>
              <w:left w:val="nil"/>
              <w:bottom w:val="nil"/>
              <w:right w:val="nil"/>
            </w:tcBorders>
            <w:tcMar>
              <w:top w:w="48" w:type="dxa"/>
              <w:left w:w="96" w:type="dxa"/>
              <w:bottom w:w="48" w:type="dxa"/>
              <w:right w:w="96" w:type="dxa"/>
            </w:tcMar>
            <w:vAlign w:val="center"/>
            <w:hideMark/>
          </w:tcPr>
          <w:p w14:paraId="1ED6BE86" w14:textId="77777777" w:rsidR="00857B74" w:rsidRDefault="00857B74">
            <w:pPr>
              <w:jc w:val="center"/>
            </w:pPr>
            <w:r>
              <w:t>0.571</w:t>
            </w:r>
          </w:p>
        </w:tc>
        <w:tc>
          <w:tcPr>
            <w:tcW w:w="0" w:type="auto"/>
            <w:tcBorders>
              <w:top w:val="nil"/>
              <w:left w:val="nil"/>
              <w:bottom w:val="nil"/>
              <w:right w:val="nil"/>
            </w:tcBorders>
            <w:tcMar>
              <w:top w:w="48" w:type="dxa"/>
              <w:left w:w="96" w:type="dxa"/>
              <w:bottom w:w="48" w:type="dxa"/>
              <w:right w:w="96" w:type="dxa"/>
            </w:tcMar>
            <w:vAlign w:val="center"/>
            <w:hideMark/>
          </w:tcPr>
          <w:p w14:paraId="2F57E635" w14:textId="77777777" w:rsidR="00857B74" w:rsidRDefault="00857B74">
            <w:pPr>
              <w:jc w:val="center"/>
            </w:pPr>
            <w:r>
              <w:t>0.477</w:t>
            </w:r>
          </w:p>
        </w:tc>
        <w:tc>
          <w:tcPr>
            <w:tcW w:w="0" w:type="auto"/>
            <w:tcBorders>
              <w:top w:val="nil"/>
              <w:left w:val="nil"/>
              <w:bottom w:val="nil"/>
              <w:right w:val="nil"/>
            </w:tcBorders>
            <w:tcMar>
              <w:top w:w="48" w:type="dxa"/>
              <w:left w:w="96" w:type="dxa"/>
              <w:bottom w:w="48" w:type="dxa"/>
              <w:right w:w="96" w:type="dxa"/>
            </w:tcMar>
            <w:vAlign w:val="center"/>
            <w:hideMark/>
          </w:tcPr>
          <w:p w14:paraId="5A275CB0" w14:textId="77777777" w:rsidR="00857B74" w:rsidRDefault="00857B74">
            <w:pPr>
              <w:jc w:val="center"/>
            </w:pPr>
            <w:r>
              <w:t>0.684</w:t>
            </w:r>
          </w:p>
        </w:tc>
      </w:tr>
      <w:tr w:rsidR="00857B74" w14:paraId="735E629E"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499C1378" w14:textId="77777777" w:rsidR="00857B74" w:rsidRDefault="00857B74">
            <w:r>
              <w:t>After-school physical activities</w:t>
            </w:r>
          </w:p>
        </w:tc>
        <w:tc>
          <w:tcPr>
            <w:tcW w:w="0" w:type="auto"/>
            <w:tcBorders>
              <w:top w:val="nil"/>
              <w:left w:val="nil"/>
              <w:bottom w:val="nil"/>
              <w:right w:val="nil"/>
            </w:tcBorders>
            <w:tcMar>
              <w:top w:w="48" w:type="dxa"/>
              <w:left w:w="96" w:type="dxa"/>
              <w:bottom w:w="48" w:type="dxa"/>
              <w:right w:w="96" w:type="dxa"/>
            </w:tcMar>
            <w:vAlign w:val="center"/>
            <w:hideMark/>
          </w:tcPr>
          <w:p w14:paraId="03A3C2CE" w14:textId="77777777" w:rsidR="00857B74" w:rsidRDefault="00857B74">
            <w:pPr>
              <w:jc w:val="center"/>
            </w:pPr>
            <w:r>
              <w:t>0.192</w:t>
            </w:r>
          </w:p>
        </w:tc>
        <w:tc>
          <w:tcPr>
            <w:tcW w:w="0" w:type="auto"/>
            <w:tcBorders>
              <w:top w:val="nil"/>
              <w:left w:val="nil"/>
              <w:bottom w:val="nil"/>
              <w:right w:val="nil"/>
            </w:tcBorders>
            <w:tcMar>
              <w:top w:w="48" w:type="dxa"/>
              <w:left w:w="96" w:type="dxa"/>
              <w:bottom w:w="48" w:type="dxa"/>
              <w:right w:w="96" w:type="dxa"/>
            </w:tcMar>
            <w:vAlign w:val="center"/>
            <w:hideMark/>
          </w:tcPr>
          <w:p w14:paraId="3C751501" w14:textId="77777777" w:rsidR="00857B74" w:rsidRDefault="00857B74">
            <w:pPr>
              <w:jc w:val="center"/>
            </w:pPr>
            <w:r>
              <w:t>0.094</w:t>
            </w:r>
          </w:p>
        </w:tc>
        <w:tc>
          <w:tcPr>
            <w:tcW w:w="0" w:type="auto"/>
            <w:tcBorders>
              <w:top w:val="nil"/>
              <w:left w:val="nil"/>
              <w:bottom w:val="nil"/>
              <w:right w:val="nil"/>
            </w:tcBorders>
            <w:tcMar>
              <w:top w:w="48" w:type="dxa"/>
              <w:left w:w="96" w:type="dxa"/>
              <w:bottom w:w="48" w:type="dxa"/>
              <w:right w:w="96" w:type="dxa"/>
            </w:tcMar>
            <w:vAlign w:val="center"/>
            <w:hideMark/>
          </w:tcPr>
          <w:p w14:paraId="72B39BBB" w14:textId="77777777" w:rsidR="00857B74" w:rsidRDefault="00857B74">
            <w:pPr>
              <w:jc w:val="center"/>
            </w:pPr>
            <w:r>
              <w:t>4.177</w:t>
            </w:r>
          </w:p>
        </w:tc>
        <w:tc>
          <w:tcPr>
            <w:tcW w:w="0" w:type="auto"/>
            <w:tcBorders>
              <w:top w:val="nil"/>
              <w:left w:val="nil"/>
              <w:bottom w:val="nil"/>
              <w:right w:val="nil"/>
            </w:tcBorders>
            <w:tcMar>
              <w:top w:w="48" w:type="dxa"/>
              <w:left w:w="96" w:type="dxa"/>
              <w:bottom w:w="48" w:type="dxa"/>
              <w:right w:w="96" w:type="dxa"/>
            </w:tcMar>
            <w:vAlign w:val="center"/>
            <w:hideMark/>
          </w:tcPr>
          <w:p w14:paraId="6F6A4300"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5A9950C2" w14:textId="77777777" w:rsidR="00857B74" w:rsidRDefault="00857B74">
            <w:pPr>
              <w:jc w:val="center"/>
            </w:pPr>
            <w:r>
              <w:t>0.041</w:t>
            </w:r>
          </w:p>
        </w:tc>
        <w:tc>
          <w:tcPr>
            <w:tcW w:w="0" w:type="auto"/>
            <w:tcBorders>
              <w:top w:val="nil"/>
              <w:left w:val="nil"/>
              <w:bottom w:val="nil"/>
              <w:right w:val="nil"/>
            </w:tcBorders>
            <w:tcMar>
              <w:top w:w="48" w:type="dxa"/>
              <w:left w:w="96" w:type="dxa"/>
              <w:bottom w:w="48" w:type="dxa"/>
              <w:right w:w="96" w:type="dxa"/>
            </w:tcMar>
            <w:vAlign w:val="center"/>
            <w:hideMark/>
          </w:tcPr>
          <w:p w14:paraId="46BC02C2" w14:textId="77777777" w:rsidR="00857B74" w:rsidRDefault="00857B74">
            <w:pPr>
              <w:jc w:val="center"/>
            </w:pPr>
            <w:r>
              <w:t>1.211</w:t>
            </w:r>
          </w:p>
        </w:tc>
        <w:tc>
          <w:tcPr>
            <w:tcW w:w="0" w:type="auto"/>
            <w:tcBorders>
              <w:top w:val="nil"/>
              <w:left w:val="nil"/>
              <w:bottom w:val="nil"/>
              <w:right w:val="nil"/>
            </w:tcBorders>
            <w:tcMar>
              <w:top w:w="48" w:type="dxa"/>
              <w:left w:w="96" w:type="dxa"/>
              <w:bottom w:w="48" w:type="dxa"/>
              <w:right w:w="96" w:type="dxa"/>
            </w:tcMar>
            <w:vAlign w:val="center"/>
            <w:hideMark/>
          </w:tcPr>
          <w:p w14:paraId="35C2B5FA" w14:textId="77777777" w:rsidR="00857B74" w:rsidRDefault="00857B74">
            <w:pPr>
              <w:jc w:val="center"/>
            </w:pPr>
            <w:r>
              <w:t>1.008</w:t>
            </w:r>
          </w:p>
        </w:tc>
        <w:tc>
          <w:tcPr>
            <w:tcW w:w="0" w:type="auto"/>
            <w:tcBorders>
              <w:top w:val="nil"/>
              <w:left w:val="nil"/>
              <w:bottom w:val="nil"/>
              <w:right w:val="nil"/>
            </w:tcBorders>
            <w:tcMar>
              <w:top w:w="48" w:type="dxa"/>
              <w:left w:w="96" w:type="dxa"/>
              <w:bottom w:w="48" w:type="dxa"/>
              <w:right w:w="96" w:type="dxa"/>
            </w:tcMar>
            <w:vAlign w:val="center"/>
            <w:hideMark/>
          </w:tcPr>
          <w:p w14:paraId="09CC0812" w14:textId="77777777" w:rsidR="00857B74" w:rsidRDefault="00857B74">
            <w:pPr>
              <w:jc w:val="center"/>
            </w:pPr>
            <w:r>
              <w:t>1.456</w:t>
            </w:r>
          </w:p>
        </w:tc>
      </w:tr>
      <w:tr w:rsidR="00857B74" w14:paraId="22892793"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06FA3D90" w14:textId="77777777" w:rsidR="00857B74" w:rsidRDefault="00857B74">
            <w:r>
              <w:t>Eye exercises</w:t>
            </w:r>
          </w:p>
        </w:tc>
        <w:tc>
          <w:tcPr>
            <w:tcW w:w="0" w:type="auto"/>
            <w:tcBorders>
              <w:top w:val="nil"/>
              <w:left w:val="nil"/>
              <w:bottom w:val="nil"/>
              <w:right w:val="nil"/>
            </w:tcBorders>
            <w:tcMar>
              <w:top w:w="48" w:type="dxa"/>
              <w:left w:w="96" w:type="dxa"/>
              <w:bottom w:w="48" w:type="dxa"/>
              <w:right w:w="96" w:type="dxa"/>
            </w:tcMar>
            <w:vAlign w:val="center"/>
            <w:hideMark/>
          </w:tcPr>
          <w:p w14:paraId="49188206" w14:textId="77777777" w:rsidR="00857B74" w:rsidRDefault="00857B74">
            <w:pPr>
              <w:jc w:val="center"/>
            </w:pPr>
            <w:r>
              <w:t>-0.366</w:t>
            </w:r>
          </w:p>
        </w:tc>
        <w:tc>
          <w:tcPr>
            <w:tcW w:w="0" w:type="auto"/>
            <w:tcBorders>
              <w:top w:val="nil"/>
              <w:left w:val="nil"/>
              <w:bottom w:val="nil"/>
              <w:right w:val="nil"/>
            </w:tcBorders>
            <w:tcMar>
              <w:top w:w="48" w:type="dxa"/>
              <w:left w:w="96" w:type="dxa"/>
              <w:bottom w:w="48" w:type="dxa"/>
              <w:right w:w="96" w:type="dxa"/>
            </w:tcMar>
            <w:vAlign w:val="center"/>
            <w:hideMark/>
          </w:tcPr>
          <w:p w14:paraId="4C40E94F" w14:textId="77777777" w:rsidR="00857B74" w:rsidRDefault="00857B74">
            <w:pPr>
              <w:jc w:val="center"/>
            </w:pPr>
            <w:r>
              <w:t>0.102</w:t>
            </w:r>
          </w:p>
        </w:tc>
        <w:tc>
          <w:tcPr>
            <w:tcW w:w="0" w:type="auto"/>
            <w:tcBorders>
              <w:top w:val="nil"/>
              <w:left w:val="nil"/>
              <w:bottom w:val="nil"/>
              <w:right w:val="nil"/>
            </w:tcBorders>
            <w:tcMar>
              <w:top w:w="48" w:type="dxa"/>
              <w:left w:w="96" w:type="dxa"/>
              <w:bottom w:w="48" w:type="dxa"/>
              <w:right w:w="96" w:type="dxa"/>
            </w:tcMar>
            <w:vAlign w:val="center"/>
            <w:hideMark/>
          </w:tcPr>
          <w:p w14:paraId="71436053" w14:textId="77777777" w:rsidR="00857B74" w:rsidRDefault="00857B74">
            <w:pPr>
              <w:jc w:val="center"/>
            </w:pPr>
            <w:r>
              <w:t>13.002</w:t>
            </w:r>
          </w:p>
        </w:tc>
        <w:tc>
          <w:tcPr>
            <w:tcW w:w="0" w:type="auto"/>
            <w:tcBorders>
              <w:top w:val="nil"/>
              <w:left w:val="nil"/>
              <w:bottom w:val="nil"/>
              <w:right w:val="nil"/>
            </w:tcBorders>
            <w:tcMar>
              <w:top w:w="48" w:type="dxa"/>
              <w:left w:w="96" w:type="dxa"/>
              <w:bottom w:w="48" w:type="dxa"/>
              <w:right w:w="96" w:type="dxa"/>
            </w:tcMar>
            <w:vAlign w:val="center"/>
            <w:hideMark/>
          </w:tcPr>
          <w:p w14:paraId="40D34E2F"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056B28A2" w14:textId="77777777" w:rsidR="00857B74" w:rsidRDefault="00857B74">
            <w:pPr>
              <w:jc w:val="center"/>
            </w:pPr>
            <w:r>
              <w:t>0.000</w:t>
            </w:r>
          </w:p>
        </w:tc>
        <w:tc>
          <w:tcPr>
            <w:tcW w:w="0" w:type="auto"/>
            <w:tcBorders>
              <w:top w:val="nil"/>
              <w:left w:val="nil"/>
              <w:bottom w:val="nil"/>
              <w:right w:val="nil"/>
            </w:tcBorders>
            <w:tcMar>
              <w:top w:w="48" w:type="dxa"/>
              <w:left w:w="96" w:type="dxa"/>
              <w:bottom w:w="48" w:type="dxa"/>
              <w:right w:w="96" w:type="dxa"/>
            </w:tcMar>
            <w:vAlign w:val="center"/>
            <w:hideMark/>
          </w:tcPr>
          <w:p w14:paraId="7B02943B" w14:textId="77777777" w:rsidR="00857B74" w:rsidRDefault="00857B74">
            <w:pPr>
              <w:jc w:val="center"/>
            </w:pPr>
            <w:r>
              <w:t>0.693</w:t>
            </w:r>
          </w:p>
        </w:tc>
        <w:tc>
          <w:tcPr>
            <w:tcW w:w="0" w:type="auto"/>
            <w:tcBorders>
              <w:top w:val="nil"/>
              <w:left w:val="nil"/>
              <w:bottom w:val="nil"/>
              <w:right w:val="nil"/>
            </w:tcBorders>
            <w:tcMar>
              <w:top w:w="48" w:type="dxa"/>
              <w:left w:w="96" w:type="dxa"/>
              <w:bottom w:w="48" w:type="dxa"/>
              <w:right w:w="96" w:type="dxa"/>
            </w:tcMar>
            <w:vAlign w:val="center"/>
            <w:hideMark/>
          </w:tcPr>
          <w:p w14:paraId="2CFDA348" w14:textId="77777777" w:rsidR="00857B74" w:rsidRDefault="00857B74">
            <w:pPr>
              <w:jc w:val="center"/>
            </w:pPr>
            <w:r>
              <w:t>0.568</w:t>
            </w:r>
          </w:p>
        </w:tc>
        <w:tc>
          <w:tcPr>
            <w:tcW w:w="0" w:type="auto"/>
            <w:tcBorders>
              <w:top w:val="nil"/>
              <w:left w:val="nil"/>
              <w:bottom w:val="nil"/>
              <w:right w:val="nil"/>
            </w:tcBorders>
            <w:tcMar>
              <w:top w:w="48" w:type="dxa"/>
              <w:left w:w="96" w:type="dxa"/>
              <w:bottom w:w="48" w:type="dxa"/>
              <w:right w:w="96" w:type="dxa"/>
            </w:tcMar>
            <w:vAlign w:val="center"/>
            <w:hideMark/>
          </w:tcPr>
          <w:p w14:paraId="196DC0C6" w14:textId="77777777" w:rsidR="00857B74" w:rsidRDefault="00857B74">
            <w:pPr>
              <w:jc w:val="center"/>
            </w:pPr>
            <w:r>
              <w:t>0.846</w:t>
            </w:r>
          </w:p>
        </w:tc>
      </w:tr>
      <w:tr w:rsidR="00857B74" w14:paraId="78303994"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02BFFC5C" w14:textId="77777777" w:rsidR="00857B74" w:rsidRDefault="00857B74">
            <w:r>
              <w:t>Attitude towards physical education</w:t>
            </w:r>
          </w:p>
        </w:tc>
        <w:tc>
          <w:tcPr>
            <w:tcW w:w="0" w:type="auto"/>
            <w:tcBorders>
              <w:top w:val="nil"/>
              <w:left w:val="nil"/>
              <w:bottom w:val="nil"/>
              <w:right w:val="nil"/>
            </w:tcBorders>
            <w:tcMar>
              <w:top w:w="48" w:type="dxa"/>
              <w:left w:w="96" w:type="dxa"/>
              <w:bottom w:w="48" w:type="dxa"/>
              <w:right w:w="96" w:type="dxa"/>
            </w:tcMar>
            <w:vAlign w:val="center"/>
            <w:hideMark/>
          </w:tcPr>
          <w:p w14:paraId="1A41139D" w14:textId="77777777" w:rsidR="00857B74" w:rsidRDefault="00857B74">
            <w:pPr>
              <w:jc w:val="center"/>
            </w:pPr>
            <w:r>
              <w:t>0.276</w:t>
            </w:r>
          </w:p>
        </w:tc>
        <w:tc>
          <w:tcPr>
            <w:tcW w:w="0" w:type="auto"/>
            <w:tcBorders>
              <w:top w:val="nil"/>
              <w:left w:val="nil"/>
              <w:bottom w:val="nil"/>
              <w:right w:val="nil"/>
            </w:tcBorders>
            <w:tcMar>
              <w:top w:w="48" w:type="dxa"/>
              <w:left w:w="96" w:type="dxa"/>
              <w:bottom w:w="48" w:type="dxa"/>
              <w:right w:w="96" w:type="dxa"/>
            </w:tcMar>
            <w:vAlign w:val="center"/>
            <w:hideMark/>
          </w:tcPr>
          <w:p w14:paraId="4D9A3EBC" w14:textId="77777777" w:rsidR="00857B74" w:rsidRDefault="00857B74">
            <w:pPr>
              <w:jc w:val="center"/>
            </w:pPr>
            <w:r>
              <w:t>0.094</w:t>
            </w:r>
          </w:p>
        </w:tc>
        <w:tc>
          <w:tcPr>
            <w:tcW w:w="0" w:type="auto"/>
            <w:tcBorders>
              <w:top w:val="nil"/>
              <w:left w:val="nil"/>
              <w:bottom w:val="nil"/>
              <w:right w:val="nil"/>
            </w:tcBorders>
            <w:tcMar>
              <w:top w:w="48" w:type="dxa"/>
              <w:left w:w="96" w:type="dxa"/>
              <w:bottom w:w="48" w:type="dxa"/>
              <w:right w:w="96" w:type="dxa"/>
            </w:tcMar>
            <w:vAlign w:val="center"/>
            <w:hideMark/>
          </w:tcPr>
          <w:p w14:paraId="316594D4" w14:textId="77777777" w:rsidR="00857B74" w:rsidRDefault="00857B74">
            <w:pPr>
              <w:jc w:val="center"/>
            </w:pPr>
            <w:r>
              <w:t>8.570</w:t>
            </w:r>
          </w:p>
        </w:tc>
        <w:tc>
          <w:tcPr>
            <w:tcW w:w="0" w:type="auto"/>
            <w:tcBorders>
              <w:top w:val="nil"/>
              <w:left w:val="nil"/>
              <w:bottom w:val="nil"/>
              <w:right w:val="nil"/>
            </w:tcBorders>
            <w:tcMar>
              <w:top w:w="48" w:type="dxa"/>
              <w:left w:w="96" w:type="dxa"/>
              <w:bottom w:w="48" w:type="dxa"/>
              <w:right w:w="96" w:type="dxa"/>
            </w:tcMar>
            <w:vAlign w:val="center"/>
            <w:hideMark/>
          </w:tcPr>
          <w:p w14:paraId="210B5D63"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4C0A66AC" w14:textId="77777777" w:rsidR="00857B74" w:rsidRDefault="00857B74">
            <w:pPr>
              <w:jc w:val="center"/>
            </w:pPr>
            <w:r>
              <w:t>0.003</w:t>
            </w:r>
          </w:p>
        </w:tc>
        <w:tc>
          <w:tcPr>
            <w:tcW w:w="0" w:type="auto"/>
            <w:tcBorders>
              <w:top w:val="nil"/>
              <w:left w:val="nil"/>
              <w:bottom w:val="nil"/>
              <w:right w:val="nil"/>
            </w:tcBorders>
            <w:tcMar>
              <w:top w:w="48" w:type="dxa"/>
              <w:left w:w="96" w:type="dxa"/>
              <w:bottom w:w="48" w:type="dxa"/>
              <w:right w:w="96" w:type="dxa"/>
            </w:tcMar>
            <w:vAlign w:val="center"/>
            <w:hideMark/>
          </w:tcPr>
          <w:p w14:paraId="4611A7CE" w14:textId="77777777" w:rsidR="00857B74" w:rsidRDefault="00857B74">
            <w:pPr>
              <w:jc w:val="center"/>
            </w:pPr>
            <w:r>
              <w:t>1.317</w:t>
            </w:r>
          </w:p>
        </w:tc>
        <w:tc>
          <w:tcPr>
            <w:tcW w:w="0" w:type="auto"/>
            <w:tcBorders>
              <w:top w:val="nil"/>
              <w:left w:val="nil"/>
              <w:bottom w:val="nil"/>
              <w:right w:val="nil"/>
            </w:tcBorders>
            <w:tcMar>
              <w:top w:w="48" w:type="dxa"/>
              <w:left w:w="96" w:type="dxa"/>
              <w:bottom w:w="48" w:type="dxa"/>
              <w:right w:w="96" w:type="dxa"/>
            </w:tcMar>
            <w:vAlign w:val="center"/>
            <w:hideMark/>
          </w:tcPr>
          <w:p w14:paraId="2E5F6314" w14:textId="77777777" w:rsidR="00857B74" w:rsidRDefault="00857B74">
            <w:pPr>
              <w:jc w:val="center"/>
            </w:pPr>
            <w:r>
              <w:t>1.095</w:t>
            </w:r>
          </w:p>
        </w:tc>
        <w:tc>
          <w:tcPr>
            <w:tcW w:w="0" w:type="auto"/>
            <w:tcBorders>
              <w:top w:val="nil"/>
              <w:left w:val="nil"/>
              <w:bottom w:val="nil"/>
              <w:right w:val="nil"/>
            </w:tcBorders>
            <w:tcMar>
              <w:top w:w="48" w:type="dxa"/>
              <w:left w:w="96" w:type="dxa"/>
              <w:bottom w:w="48" w:type="dxa"/>
              <w:right w:w="96" w:type="dxa"/>
            </w:tcMar>
            <w:vAlign w:val="center"/>
            <w:hideMark/>
          </w:tcPr>
          <w:p w14:paraId="1C68B68E" w14:textId="77777777" w:rsidR="00857B74" w:rsidRDefault="00857B74">
            <w:pPr>
              <w:jc w:val="center"/>
            </w:pPr>
            <w:r>
              <w:t>1.584</w:t>
            </w:r>
          </w:p>
        </w:tc>
      </w:tr>
      <w:tr w:rsidR="00857B74" w14:paraId="4949C4AE" w14:textId="77777777" w:rsidTr="00857B74">
        <w:tc>
          <w:tcPr>
            <w:tcW w:w="0" w:type="auto"/>
            <w:tcBorders>
              <w:top w:val="nil"/>
              <w:left w:val="nil"/>
              <w:bottom w:val="nil"/>
              <w:right w:val="nil"/>
            </w:tcBorders>
            <w:tcMar>
              <w:top w:w="48" w:type="dxa"/>
              <w:left w:w="96" w:type="dxa"/>
              <w:bottom w:w="48" w:type="dxa"/>
              <w:right w:w="96" w:type="dxa"/>
            </w:tcMar>
            <w:vAlign w:val="center"/>
            <w:hideMark/>
          </w:tcPr>
          <w:p w14:paraId="6D1DD45B" w14:textId="77777777" w:rsidR="00857B74" w:rsidRDefault="00857B74">
            <w:r>
              <w:t>Constants</w:t>
            </w:r>
          </w:p>
        </w:tc>
        <w:tc>
          <w:tcPr>
            <w:tcW w:w="0" w:type="auto"/>
            <w:tcBorders>
              <w:top w:val="nil"/>
              <w:left w:val="nil"/>
              <w:bottom w:val="nil"/>
              <w:right w:val="nil"/>
            </w:tcBorders>
            <w:tcMar>
              <w:top w:w="48" w:type="dxa"/>
              <w:left w:w="96" w:type="dxa"/>
              <w:bottom w:w="48" w:type="dxa"/>
              <w:right w:w="96" w:type="dxa"/>
            </w:tcMar>
            <w:vAlign w:val="center"/>
            <w:hideMark/>
          </w:tcPr>
          <w:p w14:paraId="2C688EFC" w14:textId="77777777" w:rsidR="00857B74" w:rsidRDefault="00857B74">
            <w:pPr>
              <w:jc w:val="center"/>
            </w:pPr>
            <w:r>
              <w:t>1.986</w:t>
            </w:r>
          </w:p>
        </w:tc>
        <w:tc>
          <w:tcPr>
            <w:tcW w:w="0" w:type="auto"/>
            <w:tcBorders>
              <w:top w:val="nil"/>
              <w:left w:val="nil"/>
              <w:bottom w:val="nil"/>
              <w:right w:val="nil"/>
            </w:tcBorders>
            <w:tcMar>
              <w:top w:w="48" w:type="dxa"/>
              <w:left w:w="96" w:type="dxa"/>
              <w:bottom w:w="48" w:type="dxa"/>
              <w:right w:w="96" w:type="dxa"/>
            </w:tcMar>
            <w:vAlign w:val="center"/>
            <w:hideMark/>
          </w:tcPr>
          <w:p w14:paraId="424230FD" w14:textId="77777777" w:rsidR="00857B74" w:rsidRDefault="00857B74">
            <w:pPr>
              <w:jc w:val="center"/>
            </w:pPr>
            <w:r>
              <w:t>0.453</w:t>
            </w:r>
          </w:p>
        </w:tc>
        <w:tc>
          <w:tcPr>
            <w:tcW w:w="0" w:type="auto"/>
            <w:tcBorders>
              <w:top w:val="nil"/>
              <w:left w:val="nil"/>
              <w:bottom w:val="nil"/>
              <w:right w:val="nil"/>
            </w:tcBorders>
            <w:tcMar>
              <w:top w:w="48" w:type="dxa"/>
              <w:left w:w="96" w:type="dxa"/>
              <w:bottom w:w="48" w:type="dxa"/>
              <w:right w:w="96" w:type="dxa"/>
            </w:tcMar>
            <w:vAlign w:val="center"/>
            <w:hideMark/>
          </w:tcPr>
          <w:p w14:paraId="005E32C8" w14:textId="77777777" w:rsidR="00857B74" w:rsidRDefault="00857B74">
            <w:pPr>
              <w:jc w:val="center"/>
            </w:pPr>
            <w:r>
              <w:t>19.26</w:t>
            </w:r>
          </w:p>
        </w:tc>
        <w:tc>
          <w:tcPr>
            <w:tcW w:w="0" w:type="auto"/>
            <w:tcBorders>
              <w:top w:val="nil"/>
              <w:left w:val="nil"/>
              <w:bottom w:val="nil"/>
              <w:right w:val="nil"/>
            </w:tcBorders>
            <w:tcMar>
              <w:top w:w="48" w:type="dxa"/>
              <w:left w:w="96" w:type="dxa"/>
              <w:bottom w:w="48" w:type="dxa"/>
              <w:right w:w="96" w:type="dxa"/>
            </w:tcMar>
            <w:vAlign w:val="center"/>
            <w:hideMark/>
          </w:tcPr>
          <w:p w14:paraId="38CEC01B" w14:textId="77777777" w:rsidR="00857B74" w:rsidRDefault="00857B74">
            <w:pPr>
              <w:jc w:val="center"/>
            </w:pPr>
            <w:r>
              <w:t>1</w:t>
            </w:r>
          </w:p>
        </w:tc>
        <w:tc>
          <w:tcPr>
            <w:tcW w:w="0" w:type="auto"/>
            <w:tcBorders>
              <w:top w:val="nil"/>
              <w:left w:val="nil"/>
              <w:bottom w:val="nil"/>
              <w:right w:val="nil"/>
            </w:tcBorders>
            <w:tcMar>
              <w:top w:w="48" w:type="dxa"/>
              <w:left w:w="96" w:type="dxa"/>
              <w:bottom w:w="48" w:type="dxa"/>
              <w:right w:w="96" w:type="dxa"/>
            </w:tcMar>
            <w:vAlign w:val="center"/>
            <w:hideMark/>
          </w:tcPr>
          <w:p w14:paraId="6EAC8E0B" w14:textId="77777777" w:rsidR="00857B74" w:rsidRDefault="00857B74">
            <w:pPr>
              <w:jc w:val="center"/>
            </w:pPr>
            <w:r>
              <w:t>&lt;0.001</w:t>
            </w:r>
          </w:p>
        </w:tc>
        <w:tc>
          <w:tcPr>
            <w:tcW w:w="0" w:type="auto"/>
            <w:tcBorders>
              <w:top w:val="nil"/>
              <w:left w:val="nil"/>
              <w:bottom w:val="nil"/>
              <w:right w:val="nil"/>
            </w:tcBorders>
            <w:tcMar>
              <w:top w:w="48" w:type="dxa"/>
              <w:left w:w="96" w:type="dxa"/>
              <w:bottom w:w="48" w:type="dxa"/>
              <w:right w:w="96" w:type="dxa"/>
            </w:tcMar>
            <w:vAlign w:val="center"/>
            <w:hideMark/>
          </w:tcPr>
          <w:p w14:paraId="6CD23A19" w14:textId="77777777" w:rsidR="00857B74" w:rsidRDefault="00857B74">
            <w:pPr>
              <w:jc w:val="center"/>
            </w:pPr>
            <w:r>
              <w:t>7.287</w:t>
            </w:r>
          </w:p>
        </w:tc>
        <w:tc>
          <w:tcPr>
            <w:tcW w:w="0" w:type="auto"/>
            <w:tcBorders>
              <w:top w:val="nil"/>
              <w:left w:val="nil"/>
              <w:bottom w:val="nil"/>
              <w:right w:val="nil"/>
            </w:tcBorders>
            <w:tcMar>
              <w:top w:w="48" w:type="dxa"/>
              <w:left w:w="96" w:type="dxa"/>
              <w:bottom w:w="48" w:type="dxa"/>
              <w:right w:w="96" w:type="dxa"/>
            </w:tcMar>
            <w:vAlign w:val="center"/>
            <w:hideMark/>
          </w:tcPr>
          <w:p w14:paraId="580BC5E5" w14:textId="77777777" w:rsidR="00857B74" w:rsidRDefault="00857B74">
            <w:pPr>
              <w:jc w:val="center"/>
            </w:pPr>
          </w:p>
        </w:tc>
        <w:tc>
          <w:tcPr>
            <w:tcW w:w="0" w:type="auto"/>
            <w:tcBorders>
              <w:top w:val="nil"/>
              <w:left w:val="nil"/>
              <w:bottom w:val="nil"/>
              <w:right w:val="nil"/>
            </w:tcBorders>
            <w:tcMar>
              <w:top w:w="48" w:type="dxa"/>
              <w:left w:w="96" w:type="dxa"/>
              <w:bottom w:w="48" w:type="dxa"/>
              <w:right w:w="96" w:type="dxa"/>
            </w:tcMar>
            <w:vAlign w:val="center"/>
            <w:hideMark/>
          </w:tcPr>
          <w:p w14:paraId="56B3C2EC" w14:textId="77777777" w:rsidR="00857B74" w:rsidRDefault="00857B74">
            <w:pPr>
              <w:rPr>
                <w:sz w:val="20"/>
                <w:szCs w:val="20"/>
              </w:rPr>
            </w:pPr>
          </w:p>
        </w:tc>
      </w:tr>
    </w:tbl>
    <w:p w14:paraId="2E0B2519" w14:textId="77777777" w:rsidR="00857B74" w:rsidRDefault="00F61082" w:rsidP="00857B74">
      <w:pPr>
        <w:shd w:val="clear" w:color="auto" w:fill="FFFCF0"/>
        <w:spacing w:line="400" w:lineRule="atLeast"/>
        <w:jc w:val="right"/>
        <w:rPr>
          <w:rFonts w:ascii="Cambria" w:hAnsi="Cambria"/>
          <w:sz w:val="24"/>
          <w:szCs w:val="24"/>
        </w:rPr>
      </w:pPr>
      <w:hyperlink r:id="rId59" w:tgtFrame="object" w:history="1">
        <w:r w:rsidR="00857B74">
          <w:rPr>
            <w:rStyle w:val="Hyperlink"/>
            <w:rFonts w:ascii="Cambria" w:hAnsi="Cambria"/>
            <w:color w:val="376FAA"/>
          </w:rPr>
          <w:t>Open in a separate window</w:t>
        </w:r>
      </w:hyperlink>
    </w:p>
    <w:p w14:paraId="7C9AFA68"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 xml:space="preserve">From the above analysis, it can be clearly concluded that regular physical activities </w:t>
      </w:r>
      <w:proofErr w:type="gramStart"/>
      <w:r>
        <w:rPr>
          <w:rFonts w:ascii="Cambria" w:hAnsi="Cambria"/>
          <w:sz w:val="30"/>
          <w:szCs w:val="30"/>
        </w:rPr>
        <w:t>is</w:t>
      </w:r>
      <w:proofErr w:type="gramEnd"/>
      <w:r>
        <w:rPr>
          <w:rFonts w:ascii="Cambria" w:hAnsi="Cambria"/>
          <w:sz w:val="30"/>
          <w:szCs w:val="30"/>
        </w:rPr>
        <w:t xml:space="preserve"> an independent factor reducing the incidence of myopia (</w:t>
      </w:r>
      <w:r>
        <w:rPr>
          <w:rStyle w:val="Emphasis"/>
          <w:rFonts w:ascii="Cambria" w:hAnsi="Cambria"/>
          <w:sz w:val="30"/>
          <w:szCs w:val="30"/>
        </w:rPr>
        <w:t>P</w:t>
      </w:r>
      <w:r>
        <w:rPr>
          <w:rFonts w:ascii="Cambria" w:hAnsi="Cambria"/>
          <w:sz w:val="30"/>
          <w:szCs w:val="30"/>
        </w:rPr>
        <w:t> &lt; 0.01), and the incidence of myopia in those who had regular physical activities was 0.523 times lower. Daily time spent on in-school physical activities (</w:t>
      </w:r>
      <w:r>
        <w:rPr>
          <w:rStyle w:val="Emphasis"/>
          <w:rFonts w:ascii="Cambria" w:hAnsi="Cambria"/>
          <w:sz w:val="30"/>
          <w:szCs w:val="30"/>
        </w:rPr>
        <w:t>P</w:t>
      </w:r>
      <w:r>
        <w:rPr>
          <w:rFonts w:ascii="Cambria" w:hAnsi="Cambria"/>
          <w:sz w:val="30"/>
          <w:szCs w:val="30"/>
        </w:rPr>
        <w:t> &lt; 0.001), after-school physical activities (</w:t>
      </w:r>
      <w:r>
        <w:rPr>
          <w:rStyle w:val="Emphasis"/>
          <w:rFonts w:ascii="Cambria" w:hAnsi="Cambria"/>
          <w:sz w:val="30"/>
          <w:szCs w:val="30"/>
        </w:rPr>
        <w:t>P</w:t>
      </w:r>
      <w:r>
        <w:rPr>
          <w:rFonts w:ascii="Cambria" w:hAnsi="Cambria"/>
          <w:sz w:val="30"/>
          <w:szCs w:val="30"/>
        </w:rPr>
        <w:t> &lt; 0.05), eye exercises (</w:t>
      </w:r>
      <w:r>
        <w:rPr>
          <w:rStyle w:val="Emphasis"/>
          <w:rFonts w:ascii="Cambria" w:hAnsi="Cambria"/>
          <w:sz w:val="30"/>
          <w:szCs w:val="30"/>
        </w:rPr>
        <w:t>P</w:t>
      </w:r>
      <w:r>
        <w:rPr>
          <w:rFonts w:ascii="Cambria" w:hAnsi="Cambria"/>
          <w:sz w:val="30"/>
          <w:szCs w:val="30"/>
        </w:rPr>
        <w:t> &lt; 0.01), and attitude towards physical education (</w:t>
      </w:r>
      <w:r>
        <w:rPr>
          <w:rStyle w:val="Emphasis"/>
          <w:rFonts w:ascii="Cambria" w:hAnsi="Cambria"/>
          <w:sz w:val="30"/>
          <w:szCs w:val="30"/>
        </w:rPr>
        <w:t>P</w:t>
      </w:r>
      <w:r>
        <w:rPr>
          <w:rFonts w:ascii="Cambria" w:hAnsi="Cambria"/>
          <w:sz w:val="30"/>
          <w:szCs w:val="30"/>
        </w:rPr>
        <w:t> &lt; 0.01) were all independent factors reducing the occurrence of myopia. According to the above analysis, the forest plot of the five independent influencing factors against myopia was given.</w:t>
      </w:r>
    </w:p>
    <w:p w14:paraId="60856F2D"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Based on the 5 factors in </w:t>
      </w:r>
      <w:hyperlink r:id="rId60" w:tgtFrame="figure" w:history="1">
        <w:r>
          <w:rPr>
            <w:rStyle w:val="Hyperlink"/>
            <w:rFonts w:ascii="Cambria" w:eastAsiaTheme="majorEastAsia" w:hAnsi="Cambria"/>
            <w:color w:val="376FAA"/>
            <w:sz w:val="30"/>
            <w:szCs w:val="30"/>
          </w:rPr>
          <w:t>Figure 4</w:t>
        </w:r>
      </w:hyperlink>
      <w:r>
        <w:rPr>
          <w:rFonts w:ascii="Cambria" w:hAnsi="Cambria"/>
          <w:sz w:val="30"/>
          <w:szCs w:val="30"/>
        </w:rPr>
        <w:t> that significantly prevent myopia, a formula for predicting preventing myopia prevalence is given.</w:t>
      </w:r>
    </w:p>
    <w:p w14:paraId="7A06F3E0" w14:textId="77777777" w:rsidR="00857B74" w:rsidRDefault="00857B74" w:rsidP="00857B74">
      <w:pPr>
        <w:shd w:val="clear" w:color="auto" w:fill="FFFCF0"/>
        <w:spacing w:line="400" w:lineRule="atLeast"/>
        <w:rPr>
          <w:rStyle w:val="Hyperlink"/>
          <w:color w:val="376FAA"/>
        </w:rPr>
      </w:pPr>
      <w:r>
        <w:rPr>
          <w:rFonts w:ascii="Cambria" w:hAnsi="Cambria"/>
          <w:sz w:val="30"/>
          <w:szCs w:val="30"/>
        </w:rPr>
        <w:fldChar w:fldCharType="begin"/>
      </w:r>
      <w:r>
        <w:rPr>
          <w:rFonts w:ascii="Cambria" w:hAnsi="Cambria"/>
          <w:sz w:val="30"/>
          <w:szCs w:val="30"/>
        </w:rPr>
        <w:instrText xml:space="preserve"> HYPERLINK "https://www.ncbi.nlm.nih.gov/pmc/articles/PMC9433230/figure/fig4/" \t "figure" </w:instrText>
      </w:r>
      <w:r>
        <w:rPr>
          <w:rFonts w:ascii="Cambria" w:hAnsi="Cambria"/>
          <w:sz w:val="30"/>
          <w:szCs w:val="30"/>
        </w:rPr>
      </w:r>
      <w:r>
        <w:rPr>
          <w:rFonts w:ascii="Cambria" w:hAnsi="Cambria"/>
          <w:sz w:val="30"/>
          <w:szCs w:val="30"/>
        </w:rPr>
        <w:fldChar w:fldCharType="separate"/>
      </w:r>
    </w:p>
    <w:p w14:paraId="77C6D31B" w14:textId="1A4BF5C9" w:rsidR="00857B74" w:rsidRDefault="00857B74" w:rsidP="00857B74">
      <w:pPr>
        <w:shd w:val="clear" w:color="auto" w:fill="FFFCF0"/>
        <w:spacing w:line="400" w:lineRule="atLeast"/>
        <w:jc w:val="center"/>
      </w:pPr>
      <w:r>
        <w:rPr>
          <w:rFonts w:ascii="Cambria" w:hAnsi="Cambria"/>
          <w:noProof/>
          <w:color w:val="376FAA"/>
          <w:sz w:val="30"/>
          <w:szCs w:val="30"/>
        </w:rPr>
        <w:drawing>
          <wp:inline distT="0" distB="0" distL="0" distR="0" wp14:anchorId="372FBAF9" wp14:editId="1CEBBA04">
            <wp:extent cx="5731510" cy="2907030"/>
            <wp:effectExtent l="0" t="0" r="2540" b="7620"/>
            <wp:docPr id="2" name="Picture 2">
              <a:hlinkClick xmlns:a="http://schemas.openxmlformats.org/drawingml/2006/main" r:id="rId6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60" tgtFrame="&quot;figur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1510" cy="2907030"/>
                    </a:xfrm>
                    <a:prstGeom prst="rect">
                      <a:avLst/>
                    </a:prstGeom>
                    <a:noFill/>
                    <a:ln>
                      <a:noFill/>
                    </a:ln>
                  </pic:spPr>
                </pic:pic>
              </a:graphicData>
            </a:graphic>
          </wp:inline>
        </w:drawing>
      </w:r>
    </w:p>
    <w:p w14:paraId="219DA108" w14:textId="77777777" w:rsidR="00857B74" w:rsidRDefault="00857B74" w:rsidP="00857B74">
      <w:pPr>
        <w:shd w:val="clear" w:color="auto" w:fill="FFFCF0"/>
        <w:spacing w:line="400" w:lineRule="atLeast"/>
        <w:rPr>
          <w:rFonts w:ascii="Cambria" w:hAnsi="Cambria"/>
          <w:sz w:val="30"/>
          <w:szCs w:val="30"/>
        </w:rPr>
      </w:pPr>
      <w:r>
        <w:rPr>
          <w:rFonts w:ascii="Cambria" w:hAnsi="Cambria"/>
          <w:sz w:val="30"/>
          <w:szCs w:val="30"/>
        </w:rPr>
        <w:fldChar w:fldCharType="end"/>
      </w:r>
    </w:p>
    <w:p w14:paraId="37376AE0" w14:textId="77777777" w:rsidR="00857B74" w:rsidRDefault="00F61082" w:rsidP="00857B74">
      <w:pPr>
        <w:shd w:val="clear" w:color="auto" w:fill="FFFCF0"/>
        <w:spacing w:line="400" w:lineRule="atLeast"/>
        <w:textAlignment w:val="top"/>
        <w:rPr>
          <w:rFonts w:ascii="Cambria" w:hAnsi="Cambria"/>
          <w:color w:val="333333"/>
          <w:sz w:val="24"/>
          <w:szCs w:val="24"/>
        </w:rPr>
      </w:pPr>
      <w:hyperlink r:id="rId62" w:tgtFrame="figure" w:history="1">
        <w:r w:rsidR="00857B74">
          <w:rPr>
            <w:rStyle w:val="Hyperlink"/>
            <w:rFonts w:ascii="Cambria" w:hAnsi="Cambria"/>
            <w:color w:val="376FAA"/>
          </w:rPr>
          <w:t>Figure 4</w:t>
        </w:r>
      </w:hyperlink>
    </w:p>
    <w:p w14:paraId="640BEB57" w14:textId="77777777" w:rsidR="00857B74" w:rsidRDefault="00857B74" w:rsidP="00857B74">
      <w:pPr>
        <w:pStyle w:val="NormalWeb"/>
        <w:shd w:val="clear" w:color="auto" w:fill="FFFCF0"/>
        <w:spacing w:before="0" w:after="0" w:line="400" w:lineRule="atLeast"/>
        <w:textAlignment w:val="top"/>
        <w:rPr>
          <w:rFonts w:ascii="Cambria" w:hAnsi="Cambria"/>
          <w:color w:val="333333"/>
        </w:rPr>
      </w:pPr>
      <w:r>
        <w:rPr>
          <w:rFonts w:ascii="Cambria" w:hAnsi="Cambria"/>
          <w:color w:val="333333"/>
        </w:rPr>
        <w:t>Forest plot of the five independent influencing factors protecting against myopia.</w:t>
      </w:r>
    </w:p>
    <w:p w14:paraId="38504BE3" w14:textId="77777777" w:rsidR="00857B74" w:rsidRDefault="00857B74" w:rsidP="00857B74">
      <w:pPr>
        <w:pStyle w:val="NormalWeb"/>
        <w:spacing w:before="400" w:after="400" w:line="400" w:lineRule="atLeast"/>
        <w:rPr>
          <w:rFonts w:ascii="Cambria" w:hAnsi="Cambria"/>
          <w:sz w:val="30"/>
          <w:szCs w:val="30"/>
        </w:rPr>
      </w:pPr>
      <w:r>
        <w:rPr>
          <w:rStyle w:val="Emphasis"/>
          <w:rFonts w:ascii="Cambria" w:hAnsi="Cambria"/>
          <w:sz w:val="30"/>
          <w:szCs w:val="30"/>
        </w:rPr>
        <w:lastRenderedPageBreak/>
        <w:t>Z</w:t>
      </w:r>
      <w:r>
        <w:rPr>
          <w:rFonts w:ascii="Cambria" w:hAnsi="Cambria"/>
          <w:sz w:val="30"/>
          <w:szCs w:val="30"/>
        </w:rPr>
        <w:t> = 1.986 − 0.648∗1 (if regular physical activities = true) − 0.560∗3 (if daily time spent on in‐school physical activities = 40‐60 minutes) + 0.192∗2 (if after‐</w:t>
      </w:r>
      <w:proofErr w:type="spellStart"/>
      <w:r>
        <w:rPr>
          <w:rFonts w:ascii="Cambria" w:hAnsi="Cambria"/>
          <w:sz w:val="30"/>
          <w:szCs w:val="30"/>
        </w:rPr>
        <w:t>schoolphysical</w:t>
      </w:r>
      <w:proofErr w:type="spellEnd"/>
      <w:r>
        <w:rPr>
          <w:rFonts w:ascii="Cambria" w:hAnsi="Cambria"/>
          <w:sz w:val="30"/>
          <w:szCs w:val="30"/>
        </w:rPr>
        <w:t> activities = occasionally) − 0.366∗3 (if eye exercises = often) + 0.276∗4 (if  attitude  to  physical  education = very like).</w:t>
      </w:r>
    </w:p>
    <w:p w14:paraId="7B7C10CA" w14:textId="77777777" w:rsidR="00857B74" w:rsidRDefault="00857B74" w:rsidP="00857B74">
      <w:pPr>
        <w:spacing w:line="400" w:lineRule="atLeast"/>
        <w:jc w:val="center"/>
        <w:textAlignment w:val="center"/>
        <w:rPr>
          <w:rFonts w:ascii="Cambria" w:hAnsi="Cambria"/>
          <w:sz w:val="30"/>
          <w:szCs w:val="30"/>
        </w:rPr>
      </w:pPr>
      <w:proofErr w:type="spellStart"/>
      <w:r>
        <w:rPr>
          <w:rStyle w:val="mi"/>
          <w:rFonts w:ascii="MathJax_Math-italic" w:hAnsi="MathJax_Math-italic"/>
          <w:sz w:val="39"/>
          <w:szCs w:val="39"/>
          <w:bdr w:val="none" w:sz="0" w:space="0" w:color="auto" w:frame="1"/>
        </w:rPr>
        <w:t>P</w:t>
      </w:r>
      <w:r>
        <w:rPr>
          <w:rStyle w:val="mtext"/>
          <w:rFonts w:ascii="MathJax_Main" w:hAnsi="MathJax_Main"/>
          <w:sz w:val="28"/>
          <w:szCs w:val="28"/>
          <w:bdr w:val="none" w:sz="0" w:space="0" w:color="auto" w:frame="1"/>
        </w:rPr>
        <w:t>nonmyopia</w:t>
      </w:r>
      <w:proofErr w:type="spellEnd"/>
      <w:r>
        <w:rPr>
          <w:rStyle w:val="mo"/>
          <w:rFonts w:ascii="MathJax_Main" w:hAnsi="MathJax_Main"/>
          <w:sz w:val="39"/>
          <w:szCs w:val="39"/>
          <w:bdr w:val="none" w:sz="0" w:space="0" w:color="auto" w:frame="1"/>
        </w:rPr>
        <w:t>=</w:t>
      </w:r>
      <w:r>
        <w:rPr>
          <w:rStyle w:val="mn"/>
          <w:rFonts w:ascii="MathJax_Main" w:hAnsi="MathJax_Main"/>
          <w:sz w:val="28"/>
          <w:szCs w:val="28"/>
          <w:bdr w:val="none" w:sz="0" w:space="0" w:color="auto" w:frame="1"/>
        </w:rPr>
        <w:t>11</w:t>
      </w:r>
      <w:r>
        <w:rPr>
          <w:rStyle w:val="mo"/>
          <w:rFonts w:ascii="MathJax_Main" w:hAnsi="MathJax_Main"/>
          <w:sz w:val="28"/>
          <w:szCs w:val="28"/>
          <w:bdr w:val="none" w:sz="0" w:space="0" w:color="auto" w:frame="1"/>
        </w:rPr>
        <w:t>+</w:t>
      </w:r>
      <w:r>
        <w:rPr>
          <w:rStyle w:val="mi"/>
          <w:rFonts w:ascii="MathJax_Math-italic" w:hAnsi="MathJax_Math-italic"/>
          <w:sz w:val="28"/>
          <w:szCs w:val="28"/>
          <w:bdr w:val="none" w:sz="0" w:space="0" w:color="auto" w:frame="1"/>
        </w:rPr>
        <w:t>e</w:t>
      </w:r>
      <w:r>
        <w:rPr>
          <w:rStyle w:val="mo"/>
          <w:rFonts w:ascii="MathJax_Main" w:hAnsi="MathJax_Main"/>
          <w:sz w:val="20"/>
          <w:szCs w:val="20"/>
          <w:bdr w:val="none" w:sz="0" w:space="0" w:color="auto" w:frame="1"/>
        </w:rPr>
        <w:t>−</w:t>
      </w:r>
      <w:r>
        <w:rPr>
          <w:rStyle w:val="mi"/>
          <w:rFonts w:ascii="MathJax_Math-italic" w:hAnsi="MathJax_Math-italic"/>
          <w:sz w:val="20"/>
          <w:szCs w:val="20"/>
          <w:bdr w:val="none" w:sz="0" w:space="0" w:color="auto" w:frame="1"/>
        </w:rPr>
        <w:t>Z</w:t>
      </w:r>
      <w:r>
        <w:rPr>
          <w:rStyle w:val="mo"/>
          <w:rFonts w:ascii="MathJax_Main" w:hAnsi="MathJax_Main"/>
          <w:sz w:val="39"/>
          <w:szCs w:val="39"/>
          <w:bdr w:val="none" w:sz="0" w:space="0" w:color="auto" w:frame="1"/>
        </w:rPr>
        <w:t>.</w:t>
      </w:r>
    </w:p>
    <w:p w14:paraId="619D009A" w14:textId="77777777" w:rsidR="00857B74" w:rsidRDefault="00857B74" w:rsidP="00857B74">
      <w:pPr>
        <w:spacing w:line="400" w:lineRule="atLeast"/>
        <w:jc w:val="center"/>
        <w:textAlignment w:val="center"/>
        <w:rPr>
          <w:rFonts w:ascii="Cambria" w:hAnsi="Cambria"/>
          <w:sz w:val="30"/>
          <w:szCs w:val="30"/>
        </w:rPr>
      </w:pPr>
      <w:r>
        <w:rPr>
          <w:rFonts w:ascii="Cambria" w:hAnsi="Cambria"/>
          <w:sz w:val="30"/>
          <w:szCs w:val="30"/>
        </w:rPr>
        <w:t>(3)</w:t>
      </w:r>
    </w:p>
    <w:p w14:paraId="5F2D1173"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The following is an example that shows how to predict the probability of preventing myopia of a student who takes part in physical activities for 40-60 minutes every day, occasionally takes part in after-school physical activities, often do eye exercises, and like PE lessons very much.</w:t>
      </w:r>
    </w:p>
    <w:p w14:paraId="5F034C21" w14:textId="77777777" w:rsidR="00857B74" w:rsidRDefault="00857B74" w:rsidP="00857B74">
      <w:pPr>
        <w:spacing w:line="400" w:lineRule="atLeast"/>
        <w:jc w:val="center"/>
        <w:textAlignment w:val="center"/>
        <w:rPr>
          <w:rFonts w:ascii="Cambria" w:hAnsi="Cambria"/>
          <w:sz w:val="30"/>
          <w:szCs w:val="30"/>
        </w:rPr>
      </w:pPr>
      <w:r>
        <w:rPr>
          <w:rStyle w:val="mi"/>
          <w:rFonts w:ascii="MathJax_Math-italic" w:hAnsi="MathJax_Math-italic"/>
          <w:sz w:val="39"/>
          <w:szCs w:val="39"/>
          <w:bdr w:val="none" w:sz="0" w:space="0" w:color="auto" w:frame="1"/>
        </w:rPr>
        <w:t>Z</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1.986</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0.648</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1</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0.560</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3</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0.192</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2</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0.366</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3</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0.276</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4</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0.51</w:t>
      </w:r>
      <w:r>
        <w:rPr>
          <w:rStyle w:val="mo"/>
          <w:rFonts w:ascii="MathJax_Main" w:hAnsi="MathJax_Main"/>
          <w:sz w:val="39"/>
          <w:szCs w:val="39"/>
          <w:bdr w:val="none" w:sz="0" w:space="0" w:color="auto" w:frame="1"/>
        </w:rPr>
        <w:t>,</w:t>
      </w:r>
      <w:r>
        <w:rPr>
          <w:rStyle w:val="mi"/>
          <w:rFonts w:ascii="MathJax_Math-italic" w:hAnsi="MathJax_Math-italic"/>
          <w:sz w:val="39"/>
          <w:szCs w:val="39"/>
          <w:bdr w:val="none" w:sz="0" w:space="0" w:color="auto" w:frame="1"/>
        </w:rPr>
        <w:t>P</w:t>
      </w:r>
      <w:r>
        <w:rPr>
          <w:rStyle w:val="mtext"/>
          <w:rFonts w:ascii="MathJax_Main" w:hAnsi="MathJax_Main"/>
          <w:sz w:val="28"/>
          <w:szCs w:val="28"/>
          <w:bdr w:val="none" w:sz="0" w:space="0" w:color="auto" w:frame="1"/>
        </w:rPr>
        <w:t>nonmyopia</w:t>
      </w:r>
      <w:r>
        <w:rPr>
          <w:rStyle w:val="mo"/>
          <w:rFonts w:ascii="MathJax_Main" w:hAnsi="MathJax_Main"/>
          <w:sz w:val="39"/>
          <w:szCs w:val="39"/>
          <w:bdr w:val="none" w:sz="0" w:space="0" w:color="auto" w:frame="1"/>
        </w:rPr>
        <w:t>=</w:t>
      </w:r>
      <w:r>
        <w:rPr>
          <w:rStyle w:val="mn"/>
          <w:rFonts w:ascii="MathJax_Main" w:hAnsi="MathJax_Main"/>
          <w:sz w:val="28"/>
          <w:szCs w:val="28"/>
          <w:bdr w:val="none" w:sz="0" w:space="0" w:color="auto" w:frame="1"/>
        </w:rPr>
        <w:t>11</w:t>
      </w:r>
      <w:r>
        <w:rPr>
          <w:rStyle w:val="mo"/>
          <w:rFonts w:ascii="MathJax_Main" w:hAnsi="MathJax_Main"/>
          <w:sz w:val="28"/>
          <w:szCs w:val="28"/>
          <w:bdr w:val="none" w:sz="0" w:space="0" w:color="auto" w:frame="1"/>
        </w:rPr>
        <w:t>+</w:t>
      </w:r>
      <w:r>
        <w:rPr>
          <w:rStyle w:val="mi"/>
          <w:rFonts w:ascii="MathJax_Math-italic" w:hAnsi="MathJax_Math-italic"/>
          <w:sz w:val="28"/>
          <w:szCs w:val="28"/>
          <w:bdr w:val="none" w:sz="0" w:space="0" w:color="auto" w:frame="1"/>
        </w:rPr>
        <w:t>e</w:t>
      </w:r>
      <w:r>
        <w:rPr>
          <w:rStyle w:val="mo"/>
          <w:rFonts w:ascii="MathJax_Main" w:hAnsi="MathJax_Main"/>
          <w:sz w:val="20"/>
          <w:szCs w:val="20"/>
          <w:bdr w:val="none" w:sz="0" w:space="0" w:color="auto" w:frame="1"/>
        </w:rPr>
        <w:t>−</w:t>
      </w:r>
      <w:r>
        <w:rPr>
          <w:rStyle w:val="mi"/>
          <w:rFonts w:ascii="MathJax_Math-italic" w:hAnsi="MathJax_Math-italic"/>
          <w:sz w:val="20"/>
          <w:szCs w:val="20"/>
          <w:bdr w:val="none" w:sz="0" w:space="0" w:color="auto" w:frame="1"/>
        </w:rPr>
        <w:t>Z</w:t>
      </w:r>
      <w:r>
        <w:rPr>
          <w:rStyle w:val="mo"/>
          <w:rFonts w:ascii="MathJax_Main" w:hAnsi="MathJax_Main"/>
          <w:sz w:val="39"/>
          <w:szCs w:val="39"/>
          <w:bdr w:val="none" w:sz="0" w:space="0" w:color="auto" w:frame="1"/>
        </w:rPr>
        <w:t>=</w:t>
      </w:r>
      <w:r>
        <w:rPr>
          <w:rStyle w:val="mn"/>
          <w:rFonts w:ascii="MathJax_Main" w:hAnsi="MathJax_Main"/>
          <w:sz w:val="28"/>
          <w:szCs w:val="28"/>
          <w:bdr w:val="none" w:sz="0" w:space="0" w:color="auto" w:frame="1"/>
        </w:rPr>
        <w:t>11</w:t>
      </w:r>
      <w:r>
        <w:rPr>
          <w:rStyle w:val="mo"/>
          <w:rFonts w:ascii="MathJax_Main" w:hAnsi="MathJax_Main"/>
          <w:sz w:val="28"/>
          <w:szCs w:val="28"/>
          <w:bdr w:val="none" w:sz="0" w:space="0" w:color="auto" w:frame="1"/>
        </w:rPr>
        <w:t>+</w:t>
      </w:r>
      <w:r>
        <w:rPr>
          <w:rStyle w:val="mi"/>
          <w:rFonts w:ascii="MathJax_Math-italic" w:hAnsi="MathJax_Math-italic"/>
          <w:sz w:val="28"/>
          <w:szCs w:val="28"/>
          <w:bdr w:val="none" w:sz="0" w:space="0" w:color="auto" w:frame="1"/>
        </w:rPr>
        <w:t>e</w:t>
      </w:r>
      <w:r>
        <w:rPr>
          <w:rStyle w:val="mo"/>
          <w:rFonts w:ascii="MathJax_Main" w:hAnsi="MathJax_Main"/>
          <w:sz w:val="20"/>
          <w:szCs w:val="20"/>
          <w:bdr w:val="none" w:sz="0" w:space="0" w:color="auto" w:frame="1"/>
        </w:rPr>
        <w:t>−</w:t>
      </w:r>
      <w:r>
        <w:rPr>
          <w:rStyle w:val="mn"/>
          <w:rFonts w:ascii="MathJax_Main" w:hAnsi="MathJax_Main"/>
          <w:sz w:val="20"/>
          <w:szCs w:val="20"/>
          <w:bdr w:val="none" w:sz="0" w:space="0" w:color="auto" w:frame="1"/>
        </w:rPr>
        <w:t>0.552</w:t>
      </w:r>
      <w:r>
        <w:rPr>
          <w:rStyle w:val="mo"/>
          <w:rFonts w:ascii="MathJax_Main" w:hAnsi="MathJax_Main"/>
          <w:sz w:val="39"/>
          <w:szCs w:val="39"/>
          <w:bdr w:val="none" w:sz="0" w:space="0" w:color="auto" w:frame="1"/>
        </w:rPr>
        <w:t>=</w:t>
      </w:r>
      <w:r>
        <w:rPr>
          <w:rStyle w:val="mn"/>
          <w:rFonts w:ascii="MathJax_Main" w:hAnsi="MathJax_Main"/>
          <w:sz w:val="39"/>
          <w:szCs w:val="39"/>
          <w:bdr w:val="none" w:sz="0" w:space="0" w:color="auto" w:frame="1"/>
        </w:rPr>
        <w:t>51</w:t>
      </w:r>
      <w:r>
        <w:rPr>
          <w:rStyle w:val="mi"/>
          <w:rFonts w:ascii="MathJax_Main-italic" w:hAnsi="MathJax_Main-italic"/>
          <w:sz w:val="39"/>
          <w:szCs w:val="39"/>
          <w:bdr w:val="none" w:sz="0" w:space="0" w:color="auto" w:frame="1"/>
        </w:rPr>
        <w:t>%</w:t>
      </w:r>
      <w:r>
        <w:rPr>
          <w:rStyle w:val="mo"/>
          <w:rFonts w:ascii="MathJax_Main" w:hAnsi="MathJax_Main"/>
          <w:sz w:val="39"/>
          <w:szCs w:val="39"/>
          <w:bdr w:val="none" w:sz="0" w:space="0" w:color="auto" w:frame="1"/>
        </w:rPr>
        <w:t>.</w:t>
      </w:r>
    </w:p>
    <w:p w14:paraId="1C8C88A6" w14:textId="77777777" w:rsidR="00857B74" w:rsidRDefault="00857B74" w:rsidP="00857B74">
      <w:pPr>
        <w:spacing w:line="400" w:lineRule="atLeast"/>
        <w:jc w:val="center"/>
        <w:textAlignment w:val="center"/>
        <w:rPr>
          <w:rFonts w:ascii="Cambria" w:hAnsi="Cambria"/>
          <w:sz w:val="30"/>
          <w:szCs w:val="30"/>
        </w:rPr>
      </w:pPr>
      <w:r>
        <w:rPr>
          <w:rFonts w:ascii="Cambria" w:hAnsi="Cambria"/>
          <w:sz w:val="30"/>
          <w:szCs w:val="30"/>
        </w:rPr>
        <w:t>(4)</w:t>
      </w:r>
    </w:p>
    <w:p w14:paraId="5663090B"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The probability of the student not being myopic is 51%, which means the student will not be myopic.</w:t>
      </w:r>
    </w:p>
    <w:p w14:paraId="305EC270" w14:textId="77777777" w:rsidR="00857B74" w:rsidRDefault="00F61082" w:rsidP="00857B74">
      <w:pPr>
        <w:spacing w:line="400" w:lineRule="atLeast"/>
        <w:jc w:val="right"/>
        <w:rPr>
          <w:rFonts w:ascii="Cambria" w:hAnsi="Cambria"/>
          <w:sz w:val="30"/>
          <w:szCs w:val="30"/>
        </w:rPr>
      </w:pPr>
      <w:hyperlink r:id="rId63" w:tooltip="Go to other sections in this page" w:history="1">
        <w:r w:rsidR="00857B74">
          <w:rPr>
            <w:rStyle w:val="Hyperlink"/>
            <w:rFonts w:ascii="Source Sans Pro" w:hAnsi="Source Sans Pro"/>
            <w:color w:val="376FAA"/>
            <w:sz w:val="28"/>
            <w:szCs w:val="28"/>
          </w:rPr>
          <w:t>Go to:</w:t>
        </w:r>
      </w:hyperlink>
    </w:p>
    <w:p w14:paraId="3E561B8E"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4. Discussion</w:t>
      </w:r>
    </w:p>
    <w:p w14:paraId="086BDA66"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The univariate analysis showed that factors like playing video games, parental myopia, reading posture, writing posture, distance to the TV screen, daily time spent on homework, breaks while studying, reading extracurricular books, daily time spent in reading in extremely weak or strong light, eating whole grains and vegetables, visual acuity tests, and regular eye examinations are influencing factor for myopia, which is consistent with Luo's study [</w:t>
      </w:r>
      <w:hyperlink r:id="rId64" w:anchor="B11" w:history="1">
        <w:r>
          <w:rPr>
            <w:rStyle w:val="Hyperlink"/>
            <w:rFonts w:ascii="Cambria" w:eastAsiaTheme="majorEastAsia" w:hAnsi="Cambria"/>
            <w:color w:val="376FAA"/>
            <w:sz w:val="30"/>
            <w:szCs w:val="30"/>
          </w:rPr>
          <w:t>11</w:t>
        </w:r>
      </w:hyperlink>
      <w:r>
        <w:rPr>
          <w:rFonts w:ascii="Cambria" w:hAnsi="Cambria"/>
          <w:sz w:val="30"/>
          <w:szCs w:val="30"/>
        </w:rPr>
        <w:t xml:space="preserve">]. Students who play digital devices </w:t>
      </w:r>
      <w:r>
        <w:rPr>
          <w:rFonts w:ascii="Cambria" w:hAnsi="Cambria"/>
          <w:sz w:val="30"/>
          <w:szCs w:val="30"/>
        </w:rPr>
        <w:lastRenderedPageBreak/>
        <w:t>for a long time every day might have eyestrain even keratitis [</w:t>
      </w:r>
      <w:hyperlink r:id="rId65" w:anchor="B12" w:history="1">
        <w:r>
          <w:rPr>
            <w:rStyle w:val="Hyperlink"/>
            <w:rFonts w:ascii="Cambria" w:eastAsiaTheme="majorEastAsia" w:hAnsi="Cambria"/>
            <w:color w:val="376FAA"/>
            <w:sz w:val="30"/>
            <w:szCs w:val="30"/>
          </w:rPr>
          <w:t>12</w:t>
        </w:r>
      </w:hyperlink>
      <w:r>
        <w:rPr>
          <w:rFonts w:ascii="Cambria" w:hAnsi="Cambria"/>
          <w:sz w:val="30"/>
          <w:szCs w:val="30"/>
        </w:rPr>
        <w:t>]. The incidence of myopia in girls was higher than that in boys, which is consistent with the results of Wen's study [</w:t>
      </w:r>
      <w:hyperlink r:id="rId66" w:anchor="B5" w:history="1">
        <w:r>
          <w:rPr>
            <w:rStyle w:val="Hyperlink"/>
            <w:rFonts w:ascii="Cambria" w:eastAsiaTheme="majorEastAsia" w:hAnsi="Cambria"/>
            <w:color w:val="376FAA"/>
            <w:sz w:val="30"/>
            <w:szCs w:val="30"/>
          </w:rPr>
          <w:t>5</w:t>
        </w:r>
      </w:hyperlink>
      <w:r>
        <w:rPr>
          <w:rFonts w:ascii="Cambria" w:hAnsi="Cambria"/>
          <w:sz w:val="30"/>
          <w:szCs w:val="30"/>
        </w:rPr>
        <w:t>]. The difference may be due to different environments. Girls like to be quiet and study harder, while boys prefer outdoor activities. Parental myopia, long daily reading time, and less outdoor activity time are the risk factors associated with the increased incidence of myopia [</w:t>
      </w:r>
      <w:hyperlink r:id="rId67" w:anchor="B13" w:history="1">
        <w:r>
          <w:rPr>
            <w:rStyle w:val="Hyperlink"/>
            <w:rFonts w:ascii="Cambria" w:eastAsiaTheme="majorEastAsia" w:hAnsi="Cambria"/>
            <w:color w:val="376FAA"/>
            <w:sz w:val="30"/>
            <w:szCs w:val="30"/>
          </w:rPr>
          <w:t>13</w:t>
        </w:r>
      </w:hyperlink>
      <w:r>
        <w:rPr>
          <w:rFonts w:ascii="Cambria" w:hAnsi="Cambria"/>
          <w:sz w:val="30"/>
          <w:szCs w:val="30"/>
        </w:rPr>
        <w:t>].</w:t>
      </w:r>
    </w:p>
    <w:p w14:paraId="2CA63D4B"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With the popularity of electronic products, most adolescents are equipped with learning and game devices. They often spend 3-4 hours reading, writing, and doing homework without rest, and sometimes they even stay up until the wee hours of the morning, which increases the burden on their eyes. The muscles inside and outside the eyes get tense and cannot get a good rest, which might lead to eye muscle spasms. The multivariate analysis of the significant factors was conducted after the univariate analysis of myopia, and the significant factors obtained by multivariate analysis were regarded as the independent influencing factors of myopia. Through binary logistic regression analysis, it was found that gender, parental myopia, staying up late playing smartphones, daily time spent on digital devices, and regular eye examinations were the independent influencing factors of myopia. According to these independent factors affecting myopia, this study attempted to give a formula for predicting the probability of becoming myopic.</w:t>
      </w:r>
    </w:p>
    <w:p w14:paraId="008A2F9B"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 xml:space="preserve">The results of the univariate analysis of the correlation between physical activities and myopia showed that the incidence of myopia was lower in those that took part in regular physical activities and actively participated in sports (basketball, volleyball, and football). Continuous variables such as daily time spent on in-school physical activities, after-school physical activities, eye exercises, and attitude towards physical education are also influencing factors of myopia. Outdoor activities and physical activities are beneficial to reduce the incidence of myopia. For adolescents, sports such as basketball, </w:t>
      </w:r>
      <w:r>
        <w:rPr>
          <w:rFonts w:ascii="Cambria" w:hAnsi="Cambria"/>
          <w:sz w:val="30"/>
          <w:szCs w:val="30"/>
        </w:rPr>
        <w:lastRenderedPageBreak/>
        <w:t>volleyball, and badminton can effectively reduce the risk of becoming myopic [</w:t>
      </w:r>
      <w:hyperlink r:id="rId68" w:anchor="B14" w:history="1">
        <w:r>
          <w:rPr>
            <w:rStyle w:val="Hyperlink"/>
            <w:rFonts w:ascii="Cambria" w:eastAsiaTheme="majorEastAsia" w:hAnsi="Cambria"/>
            <w:color w:val="376FAA"/>
            <w:sz w:val="30"/>
            <w:szCs w:val="30"/>
          </w:rPr>
          <w:t>14</w:t>
        </w:r>
      </w:hyperlink>
      <w:r>
        <w:rPr>
          <w:rFonts w:ascii="Cambria" w:hAnsi="Cambria"/>
          <w:sz w:val="30"/>
          <w:szCs w:val="30"/>
        </w:rPr>
        <w:t>]. Factors such as more outdoor activities, exposure to natural light, and outdoor environment are protective for the eyes of adolescents [</w:t>
      </w:r>
      <w:hyperlink r:id="rId69" w:anchor="B15" w:history="1">
        <w:r>
          <w:rPr>
            <w:rStyle w:val="Hyperlink"/>
            <w:rFonts w:ascii="Cambria" w:eastAsiaTheme="majorEastAsia" w:hAnsi="Cambria"/>
            <w:color w:val="376FAA"/>
            <w:sz w:val="30"/>
            <w:szCs w:val="30"/>
          </w:rPr>
          <w:t>15</w:t>
        </w:r>
      </w:hyperlink>
      <w:r>
        <w:rPr>
          <w:rFonts w:ascii="Cambria" w:hAnsi="Cambria"/>
          <w:sz w:val="30"/>
          <w:szCs w:val="30"/>
        </w:rPr>
        <w:t>–</w:t>
      </w:r>
      <w:hyperlink r:id="rId70" w:anchor="B18" w:history="1">
        <w:r>
          <w:rPr>
            <w:rStyle w:val="Hyperlink"/>
            <w:rFonts w:ascii="Cambria" w:eastAsiaTheme="majorEastAsia" w:hAnsi="Cambria"/>
            <w:color w:val="376FAA"/>
            <w:sz w:val="30"/>
            <w:szCs w:val="30"/>
          </w:rPr>
          <w:t>18</w:t>
        </w:r>
      </w:hyperlink>
      <w:r>
        <w:rPr>
          <w:rFonts w:ascii="Cambria" w:hAnsi="Cambria"/>
          <w:sz w:val="30"/>
          <w:szCs w:val="30"/>
        </w:rPr>
        <w:t xml:space="preserve">]. Through binary logistic regression analysis, it is found that regular physical activities, daily time spent on in-school physical activities, after-school physical activities, eye exercises, and attitude towards physical education are the main influencing factors in the prevention of myopia. Based on these independent factors, the prediction formula for preventing myopia is given and the probability of </w:t>
      </w:r>
      <w:proofErr w:type="spellStart"/>
      <w:r>
        <w:rPr>
          <w:rFonts w:ascii="Cambria" w:hAnsi="Cambria"/>
          <w:sz w:val="30"/>
          <w:szCs w:val="30"/>
        </w:rPr>
        <w:t>nonmyopia</w:t>
      </w:r>
      <w:proofErr w:type="spellEnd"/>
      <w:r>
        <w:rPr>
          <w:rFonts w:ascii="Cambria" w:hAnsi="Cambria"/>
          <w:sz w:val="30"/>
          <w:szCs w:val="30"/>
        </w:rPr>
        <w:t xml:space="preserve"> can be calculated according to the specific conditions of the students.</w:t>
      </w:r>
    </w:p>
    <w:p w14:paraId="5050FA1D"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Potential limitations of our study should be mentioned. First of all, it is difficult to investigate the change of myopia with time by a cross-sectional study, and a multilevel linear model should be adopted to obtain a causal explanation in the future. Secondly, compared with previous review studies, this study may only be a potential myopia control strategy, and in future surveys, the time of physical activities and its impact on myopia need to be better defined and quantified.</w:t>
      </w:r>
    </w:p>
    <w:p w14:paraId="4D981C34" w14:textId="77777777" w:rsidR="00857B74" w:rsidRDefault="00F61082" w:rsidP="00857B74">
      <w:pPr>
        <w:spacing w:line="400" w:lineRule="atLeast"/>
        <w:jc w:val="right"/>
        <w:rPr>
          <w:rFonts w:ascii="Cambria" w:hAnsi="Cambria"/>
          <w:sz w:val="30"/>
          <w:szCs w:val="30"/>
        </w:rPr>
      </w:pPr>
      <w:hyperlink r:id="rId71" w:tooltip="Go to other sections in this page" w:history="1">
        <w:r w:rsidR="00857B74">
          <w:rPr>
            <w:rStyle w:val="Hyperlink"/>
            <w:rFonts w:ascii="Source Sans Pro" w:hAnsi="Source Sans Pro"/>
            <w:color w:val="376FAA"/>
            <w:sz w:val="28"/>
            <w:szCs w:val="28"/>
          </w:rPr>
          <w:t>Go to:</w:t>
        </w:r>
      </w:hyperlink>
    </w:p>
    <w:p w14:paraId="5F7ECAE2"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5. Conclusions</w:t>
      </w:r>
    </w:p>
    <w:p w14:paraId="1E3A31B2"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(1) The results of the univariate analysis showed the influencing factors of myopia in adolescents and the factors related to physical activities that affect the prevalence of myopia. (2) The results of the multivariate analysis showed the independent influencing factors of myopia in adolescents and the independent influencing factors related to physical activities that affect the prevalence of myopia. (3) The significant factors in multivariate analysis were used to provide 2 formulas to predict the probability of becoming myopic and the probability of preventing myopia.</w:t>
      </w:r>
    </w:p>
    <w:p w14:paraId="39913B3A" w14:textId="77777777" w:rsidR="00857B74" w:rsidRDefault="00F61082" w:rsidP="00857B74">
      <w:pPr>
        <w:spacing w:line="400" w:lineRule="atLeast"/>
        <w:jc w:val="right"/>
        <w:rPr>
          <w:rFonts w:ascii="Cambria" w:hAnsi="Cambria"/>
          <w:sz w:val="30"/>
          <w:szCs w:val="30"/>
        </w:rPr>
      </w:pPr>
      <w:hyperlink r:id="rId72" w:tooltip="Go to other sections in this page" w:history="1">
        <w:r w:rsidR="00857B74">
          <w:rPr>
            <w:rStyle w:val="Hyperlink"/>
            <w:rFonts w:ascii="Source Sans Pro" w:hAnsi="Source Sans Pro"/>
            <w:color w:val="376FAA"/>
            <w:sz w:val="28"/>
            <w:szCs w:val="28"/>
          </w:rPr>
          <w:t>Go to:</w:t>
        </w:r>
      </w:hyperlink>
    </w:p>
    <w:p w14:paraId="1399F771"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Acknowledgments</w:t>
      </w:r>
    </w:p>
    <w:p w14:paraId="14B65596" w14:textId="77777777" w:rsidR="00857B74" w:rsidRDefault="00857B74" w:rsidP="00857B74">
      <w:pPr>
        <w:pStyle w:val="NormalWeb"/>
        <w:spacing w:before="400" w:after="400" w:line="400" w:lineRule="atLeast"/>
        <w:rPr>
          <w:rFonts w:ascii="Cambria" w:hAnsi="Cambria"/>
          <w:sz w:val="30"/>
          <w:szCs w:val="30"/>
        </w:rPr>
      </w:pPr>
      <w:r>
        <w:rPr>
          <w:rFonts w:ascii="Cambria" w:hAnsi="Cambria"/>
          <w:sz w:val="30"/>
          <w:szCs w:val="30"/>
        </w:rPr>
        <w:t>The study was supported by the Special Project on “Physical Education and Health” in Educational Research (19TY0131017ZB).</w:t>
      </w:r>
    </w:p>
    <w:p w14:paraId="31FE236D" w14:textId="77777777" w:rsidR="00857B74" w:rsidRDefault="00F61082" w:rsidP="00857B74">
      <w:pPr>
        <w:spacing w:line="400" w:lineRule="atLeast"/>
        <w:jc w:val="right"/>
        <w:rPr>
          <w:rFonts w:ascii="Cambria" w:hAnsi="Cambria"/>
          <w:sz w:val="30"/>
          <w:szCs w:val="30"/>
        </w:rPr>
      </w:pPr>
      <w:hyperlink r:id="rId73" w:tooltip="Go to other sections in this page" w:history="1">
        <w:r w:rsidR="00857B74">
          <w:rPr>
            <w:rStyle w:val="Hyperlink"/>
            <w:rFonts w:ascii="Source Sans Pro" w:hAnsi="Source Sans Pro"/>
            <w:color w:val="376FAA"/>
            <w:sz w:val="28"/>
            <w:szCs w:val="28"/>
          </w:rPr>
          <w:t>Go to:</w:t>
        </w:r>
      </w:hyperlink>
    </w:p>
    <w:p w14:paraId="7DA1CE75"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Data Availability</w:t>
      </w:r>
    </w:p>
    <w:p w14:paraId="437A51BE"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The datasets generated during and/or </w:t>
      </w:r>
      <w:proofErr w:type="spellStart"/>
      <w:r>
        <w:rPr>
          <w:rFonts w:ascii="Cambria" w:hAnsi="Cambria"/>
          <w:sz w:val="30"/>
          <w:szCs w:val="30"/>
        </w:rPr>
        <w:t>analyzed</w:t>
      </w:r>
      <w:proofErr w:type="spellEnd"/>
      <w:r>
        <w:rPr>
          <w:rFonts w:ascii="Cambria" w:hAnsi="Cambria"/>
          <w:sz w:val="30"/>
          <w:szCs w:val="30"/>
        </w:rPr>
        <w:t xml:space="preserve"> during the current study are available from the corresponding author on reasonable request.</w:t>
      </w:r>
    </w:p>
    <w:p w14:paraId="469ECDF3" w14:textId="77777777" w:rsidR="00857B74" w:rsidRDefault="00F61082" w:rsidP="00857B74">
      <w:pPr>
        <w:spacing w:line="400" w:lineRule="atLeast"/>
        <w:jc w:val="right"/>
        <w:rPr>
          <w:rFonts w:ascii="Cambria" w:hAnsi="Cambria"/>
          <w:sz w:val="30"/>
          <w:szCs w:val="30"/>
        </w:rPr>
      </w:pPr>
      <w:hyperlink r:id="rId74" w:tooltip="Go to other sections in this page" w:history="1">
        <w:r w:rsidR="00857B74">
          <w:rPr>
            <w:rStyle w:val="Hyperlink"/>
            <w:rFonts w:ascii="Source Sans Pro" w:hAnsi="Source Sans Pro"/>
            <w:color w:val="376FAA"/>
            <w:sz w:val="28"/>
            <w:szCs w:val="28"/>
          </w:rPr>
          <w:t>Go to:</w:t>
        </w:r>
      </w:hyperlink>
    </w:p>
    <w:p w14:paraId="554FBAA5"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Conflicts of Interest</w:t>
      </w:r>
    </w:p>
    <w:p w14:paraId="6EB81DD6"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No financial or nonfinancial benefits have been received or will be received from any party related directly or indirectly to the subject of this article.</w:t>
      </w:r>
    </w:p>
    <w:p w14:paraId="285D890A" w14:textId="77777777" w:rsidR="00857B74" w:rsidRDefault="00F61082" w:rsidP="00857B74">
      <w:pPr>
        <w:spacing w:line="400" w:lineRule="atLeast"/>
        <w:jc w:val="right"/>
        <w:rPr>
          <w:rFonts w:ascii="Cambria" w:hAnsi="Cambria"/>
          <w:sz w:val="30"/>
          <w:szCs w:val="30"/>
        </w:rPr>
      </w:pPr>
      <w:hyperlink r:id="rId75" w:tooltip="Go to other sections in this page" w:history="1">
        <w:r w:rsidR="00857B74">
          <w:rPr>
            <w:rStyle w:val="Hyperlink"/>
            <w:rFonts w:ascii="Source Sans Pro" w:hAnsi="Source Sans Pro"/>
            <w:color w:val="376FAA"/>
            <w:sz w:val="28"/>
            <w:szCs w:val="28"/>
          </w:rPr>
          <w:t>Go to:</w:t>
        </w:r>
      </w:hyperlink>
    </w:p>
    <w:p w14:paraId="275F067F"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Authors' Contributions</w:t>
      </w:r>
    </w:p>
    <w:p w14:paraId="03890304" w14:textId="77777777" w:rsidR="00857B74" w:rsidRDefault="00857B74" w:rsidP="00857B74">
      <w:pPr>
        <w:pStyle w:val="p"/>
        <w:spacing w:before="400" w:beforeAutospacing="0" w:after="400" w:afterAutospacing="0" w:line="400" w:lineRule="atLeast"/>
        <w:rPr>
          <w:rFonts w:ascii="Cambria" w:hAnsi="Cambria"/>
          <w:sz w:val="30"/>
          <w:szCs w:val="30"/>
        </w:rPr>
      </w:pPr>
      <w:r>
        <w:rPr>
          <w:rFonts w:ascii="Cambria" w:hAnsi="Cambria"/>
          <w:sz w:val="30"/>
          <w:szCs w:val="30"/>
        </w:rPr>
        <w:t xml:space="preserve">YY was responsible for conceptualization, data curation, formal analysis, investigation, methodology, project administration, supervision, validation, visualization, writing—original draft, and writing—review and editing; CQ was responsible for conceptualization, formal analysis, methodology, project administration, resources, supervision, and writing—review and editing; YFQ was responsible for investigation, methodology, </w:t>
      </w:r>
      <w:r>
        <w:rPr>
          <w:rFonts w:ascii="Cambria" w:hAnsi="Cambria"/>
          <w:sz w:val="30"/>
          <w:szCs w:val="30"/>
        </w:rPr>
        <w:lastRenderedPageBreak/>
        <w:t>supervision, and writing—review and editing. Cheng Qiu and Yin Yao contributed equally to this work.</w:t>
      </w:r>
    </w:p>
    <w:p w14:paraId="3A4571DE" w14:textId="77777777" w:rsidR="00857B74" w:rsidRDefault="00F61082" w:rsidP="00857B74">
      <w:pPr>
        <w:spacing w:line="400" w:lineRule="atLeast"/>
        <w:jc w:val="right"/>
        <w:rPr>
          <w:rFonts w:ascii="Cambria" w:hAnsi="Cambria"/>
          <w:sz w:val="30"/>
          <w:szCs w:val="30"/>
        </w:rPr>
      </w:pPr>
      <w:hyperlink r:id="rId76" w:tooltip="Go to other sections in this page" w:history="1">
        <w:r w:rsidR="00857B74">
          <w:rPr>
            <w:rStyle w:val="Hyperlink"/>
            <w:rFonts w:ascii="Source Sans Pro" w:hAnsi="Source Sans Pro"/>
            <w:color w:val="376FAA"/>
            <w:sz w:val="28"/>
            <w:szCs w:val="28"/>
          </w:rPr>
          <w:t>Go to:</w:t>
        </w:r>
      </w:hyperlink>
    </w:p>
    <w:p w14:paraId="152E1B15" w14:textId="77777777" w:rsidR="00857B74" w:rsidRDefault="00857B74" w:rsidP="00857B74">
      <w:pPr>
        <w:pStyle w:val="Heading2"/>
        <w:pBdr>
          <w:bottom w:val="single" w:sz="6" w:space="0" w:color="97B0C8"/>
        </w:pBdr>
        <w:spacing w:before="400" w:after="200" w:line="450" w:lineRule="atLeast"/>
        <w:rPr>
          <w:rFonts w:ascii="Cambria" w:hAnsi="Cambria"/>
          <w:color w:val="995733"/>
          <w:spacing w:val="-2"/>
          <w:sz w:val="34"/>
          <w:szCs w:val="34"/>
        </w:rPr>
      </w:pPr>
      <w:r>
        <w:rPr>
          <w:rFonts w:ascii="Cambria" w:hAnsi="Cambria"/>
          <w:b/>
          <w:bCs/>
          <w:color w:val="995733"/>
          <w:spacing w:val="-2"/>
          <w:sz w:val="34"/>
          <w:szCs w:val="34"/>
        </w:rPr>
        <w:t>References</w:t>
      </w:r>
    </w:p>
    <w:p w14:paraId="24D1A868" w14:textId="77777777" w:rsidR="00857B74" w:rsidRDefault="00857B74" w:rsidP="00857B74">
      <w:pPr>
        <w:spacing w:line="400" w:lineRule="atLeast"/>
        <w:rPr>
          <w:rFonts w:ascii="Cambria" w:hAnsi="Cambria"/>
          <w:sz w:val="26"/>
          <w:szCs w:val="26"/>
        </w:rPr>
      </w:pPr>
      <w:r>
        <w:rPr>
          <w:rFonts w:ascii="Cambria" w:hAnsi="Cambria"/>
          <w:sz w:val="26"/>
          <w:szCs w:val="26"/>
        </w:rPr>
        <w:t>1. </w:t>
      </w:r>
      <w:r>
        <w:rPr>
          <w:rStyle w:val="element-citation"/>
          <w:rFonts w:ascii="Cambria" w:hAnsi="Cambria"/>
          <w:sz w:val="26"/>
          <w:szCs w:val="26"/>
        </w:rPr>
        <w:t xml:space="preserve">Burton M. J., </w:t>
      </w:r>
      <w:proofErr w:type="spellStart"/>
      <w:r>
        <w:rPr>
          <w:rStyle w:val="element-citation"/>
          <w:rFonts w:ascii="Cambria" w:hAnsi="Cambria"/>
          <w:sz w:val="26"/>
          <w:szCs w:val="26"/>
        </w:rPr>
        <w:t>Ramke</w:t>
      </w:r>
      <w:proofErr w:type="spellEnd"/>
      <w:r>
        <w:rPr>
          <w:rStyle w:val="element-citation"/>
          <w:rFonts w:ascii="Cambria" w:hAnsi="Cambria"/>
          <w:sz w:val="26"/>
          <w:szCs w:val="26"/>
        </w:rPr>
        <w:t xml:space="preserve"> J., Marques A. P., et al. The _Lancet Global Health_ Commission on Global Eye Health: vision beyond 2020. </w:t>
      </w:r>
      <w:r>
        <w:rPr>
          <w:rStyle w:val="Emphasis"/>
          <w:rFonts w:ascii="Cambria" w:hAnsi="Cambria"/>
          <w:sz w:val="26"/>
          <w:szCs w:val="26"/>
        </w:rPr>
        <w:t>Lancet Global Health</w:t>
      </w:r>
      <w:r>
        <w:rPr>
          <w:rStyle w:val="ref-journal"/>
          <w:rFonts w:ascii="Cambria" w:hAnsi="Cambria"/>
          <w:i/>
          <w:iCs/>
          <w:sz w:val="26"/>
          <w:szCs w:val="26"/>
        </w:rPr>
        <w:t> . </w:t>
      </w:r>
      <w:r>
        <w:rPr>
          <w:rStyle w:val="element-citation"/>
          <w:rFonts w:ascii="Cambria" w:hAnsi="Cambria"/>
          <w:sz w:val="26"/>
          <w:szCs w:val="26"/>
        </w:rPr>
        <w:t>2021;</w:t>
      </w:r>
      <w:r>
        <w:rPr>
          <w:rStyle w:val="ref-vol"/>
          <w:rFonts w:ascii="Cambria" w:hAnsi="Cambria"/>
          <w:sz w:val="26"/>
          <w:szCs w:val="26"/>
        </w:rPr>
        <w:t>9</w:t>
      </w:r>
      <w:r>
        <w:rPr>
          <w:rStyle w:val="element-citation"/>
          <w:rFonts w:ascii="Cambria" w:hAnsi="Cambria"/>
          <w:sz w:val="26"/>
          <w:szCs w:val="26"/>
        </w:rPr>
        <w:t xml:space="preserve">(4):e489–e551. </w:t>
      </w:r>
      <w:proofErr w:type="spellStart"/>
      <w:r>
        <w:rPr>
          <w:rStyle w:val="element-citation"/>
          <w:rFonts w:ascii="Cambria" w:hAnsi="Cambria"/>
          <w:sz w:val="26"/>
          <w:szCs w:val="26"/>
        </w:rPr>
        <w:t>doi</w:t>
      </w:r>
      <w:proofErr w:type="spellEnd"/>
      <w:r>
        <w:rPr>
          <w:rStyle w:val="element-citation"/>
          <w:rFonts w:ascii="Cambria" w:hAnsi="Cambria"/>
          <w:sz w:val="26"/>
          <w:szCs w:val="26"/>
        </w:rPr>
        <w:t>: 10.1016/S2214-109X(20)30488-5. </w:t>
      </w:r>
      <w:r>
        <w:rPr>
          <w:rStyle w:val="nowrap"/>
          <w:rFonts w:ascii="Cambria" w:hAnsi="Cambria"/>
          <w:sz w:val="26"/>
          <w:szCs w:val="26"/>
        </w:rPr>
        <w:t>[</w:t>
      </w:r>
      <w:hyperlink r:id="rId77" w:history="1">
        <w:r>
          <w:rPr>
            <w:rStyle w:val="Hyperlink"/>
            <w:rFonts w:ascii="Cambria" w:hAnsi="Cambria"/>
            <w:color w:val="376FAA"/>
            <w:sz w:val="26"/>
            <w:szCs w:val="26"/>
          </w:rPr>
          <w:t>PMC free article</w:t>
        </w:r>
      </w:hyperlink>
      <w:r>
        <w:rPr>
          <w:rStyle w:val="nowrap"/>
          <w:rFonts w:ascii="Cambria" w:hAnsi="Cambria"/>
          <w:sz w:val="26"/>
          <w:szCs w:val="26"/>
        </w:rPr>
        <w:t>]</w:t>
      </w:r>
      <w:r>
        <w:rPr>
          <w:rStyle w:val="element-citation"/>
          <w:rFonts w:ascii="Cambria" w:hAnsi="Cambria"/>
          <w:sz w:val="26"/>
          <w:szCs w:val="26"/>
        </w:rPr>
        <w:t> [</w:t>
      </w:r>
      <w:hyperlink r:id="rId78"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"https://doi.org/10.1016%2FS2214-109X(20)30488-5"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79"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1A3664F7" w14:textId="77777777" w:rsidR="00857B74" w:rsidRDefault="00857B74" w:rsidP="00857B74">
      <w:pPr>
        <w:spacing w:line="400" w:lineRule="atLeast"/>
        <w:rPr>
          <w:rFonts w:ascii="Cambria" w:hAnsi="Cambria"/>
          <w:sz w:val="26"/>
          <w:szCs w:val="26"/>
        </w:rPr>
      </w:pPr>
      <w:r>
        <w:rPr>
          <w:rFonts w:ascii="Cambria" w:hAnsi="Cambria"/>
          <w:sz w:val="26"/>
          <w:szCs w:val="26"/>
        </w:rPr>
        <w:t>2. </w:t>
      </w:r>
      <w:r>
        <w:rPr>
          <w:rStyle w:val="element-citation"/>
          <w:rFonts w:ascii="Cambria" w:hAnsi="Cambria"/>
          <w:sz w:val="26"/>
          <w:szCs w:val="26"/>
        </w:rPr>
        <w:t xml:space="preserve">The International Agency </w:t>
      </w:r>
      <w:proofErr w:type="gramStart"/>
      <w:r>
        <w:rPr>
          <w:rStyle w:val="element-citation"/>
          <w:rFonts w:ascii="Cambria" w:hAnsi="Cambria"/>
          <w:sz w:val="26"/>
          <w:szCs w:val="26"/>
        </w:rPr>
        <w:t>For</w:t>
      </w:r>
      <w:proofErr w:type="gramEnd"/>
      <w:r>
        <w:rPr>
          <w:rStyle w:val="element-citation"/>
          <w:rFonts w:ascii="Cambria" w:hAnsi="Cambria"/>
          <w:sz w:val="26"/>
          <w:szCs w:val="26"/>
        </w:rPr>
        <w:t xml:space="preserve"> The Prevention Of Blindness. 2030 in sight. </w:t>
      </w:r>
      <w:hyperlink r:id="rId80" w:tgtFrame="_blank" w:history="1">
        <w:r>
          <w:rPr>
            <w:rStyle w:val="Hyperlink"/>
            <w:rFonts w:ascii="Cambria" w:hAnsi="Cambria"/>
            <w:color w:val="376FAA"/>
            <w:sz w:val="26"/>
            <w:szCs w:val="26"/>
          </w:rPr>
          <w:t>https://www.iapb.org/about/2030-insight/</w:t>
        </w:r>
      </w:hyperlink>
    </w:p>
    <w:p w14:paraId="33CC20A3" w14:textId="77777777" w:rsidR="00857B74" w:rsidRDefault="00857B74" w:rsidP="00857B74">
      <w:pPr>
        <w:spacing w:line="400" w:lineRule="atLeast"/>
        <w:rPr>
          <w:rFonts w:ascii="Cambria" w:hAnsi="Cambria"/>
          <w:sz w:val="26"/>
          <w:szCs w:val="26"/>
        </w:rPr>
      </w:pPr>
      <w:r>
        <w:rPr>
          <w:rFonts w:ascii="Cambria" w:hAnsi="Cambria"/>
          <w:sz w:val="26"/>
          <w:szCs w:val="26"/>
        </w:rPr>
        <w:t>3. </w:t>
      </w:r>
      <w:r>
        <w:rPr>
          <w:rStyle w:val="element-citation"/>
          <w:rFonts w:ascii="Cambria" w:hAnsi="Cambria"/>
          <w:sz w:val="26"/>
          <w:szCs w:val="26"/>
        </w:rPr>
        <w:t>Zeng C. Q., Zhou L. H., Zhang P., et al. The epidemiology of myopia in primary school students of grade 1 to 3 in Hubei province. </w:t>
      </w:r>
      <w:r>
        <w:rPr>
          <w:rStyle w:val="Emphasis"/>
          <w:rFonts w:ascii="Cambria" w:hAnsi="Cambria"/>
          <w:sz w:val="26"/>
          <w:szCs w:val="26"/>
        </w:rPr>
        <w:t>Chinese Journal of Ophthalmology</w:t>
      </w:r>
      <w:r>
        <w:rPr>
          <w:rStyle w:val="ref-journal"/>
          <w:rFonts w:ascii="Cambria" w:hAnsi="Cambria"/>
          <w:i/>
          <w:iCs/>
          <w:sz w:val="26"/>
          <w:szCs w:val="26"/>
        </w:rPr>
        <w:t> . </w:t>
      </w:r>
      <w:r>
        <w:rPr>
          <w:rStyle w:val="element-citation"/>
          <w:rFonts w:ascii="Cambria" w:hAnsi="Cambria"/>
          <w:sz w:val="26"/>
          <w:szCs w:val="26"/>
        </w:rPr>
        <w:t>2018;</w:t>
      </w:r>
      <w:r>
        <w:rPr>
          <w:rStyle w:val="ref-vol"/>
          <w:rFonts w:ascii="Cambria" w:hAnsi="Cambria"/>
          <w:sz w:val="26"/>
          <w:szCs w:val="26"/>
        </w:rPr>
        <w:t>54</w:t>
      </w:r>
      <w:r>
        <w:rPr>
          <w:rStyle w:val="element-citation"/>
          <w:rFonts w:ascii="Cambria" w:hAnsi="Cambria"/>
          <w:sz w:val="26"/>
          <w:szCs w:val="26"/>
        </w:rPr>
        <w:t xml:space="preserve">(10):756–761. </w:t>
      </w:r>
      <w:proofErr w:type="spellStart"/>
      <w:r>
        <w:rPr>
          <w:rStyle w:val="element-citation"/>
          <w:rFonts w:ascii="Cambria" w:hAnsi="Cambria"/>
          <w:sz w:val="26"/>
          <w:szCs w:val="26"/>
        </w:rPr>
        <w:t>doi</w:t>
      </w:r>
      <w:proofErr w:type="spellEnd"/>
      <w:r>
        <w:rPr>
          <w:rStyle w:val="element-citation"/>
          <w:rFonts w:ascii="Cambria" w:hAnsi="Cambria"/>
          <w:sz w:val="26"/>
          <w:szCs w:val="26"/>
        </w:rPr>
        <w:t>: 10.3760/cma.j.issn.0412-4081.2018.10.007. [</w:t>
      </w:r>
      <w:hyperlink r:id="rId81"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"https://doi.org/10.3760%2Fcma.j.issn.0412-4081.2018.10.007"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82"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390CDCF0" w14:textId="77777777" w:rsidR="00857B74" w:rsidRDefault="00857B74" w:rsidP="00857B74">
      <w:pPr>
        <w:spacing w:line="400" w:lineRule="atLeast"/>
        <w:rPr>
          <w:rFonts w:ascii="Cambria" w:hAnsi="Cambria"/>
          <w:sz w:val="26"/>
          <w:szCs w:val="26"/>
        </w:rPr>
      </w:pPr>
      <w:r>
        <w:rPr>
          <w:rFonts w:ascii="Cambria" w:hAnsi="Cambria"/>
          <w:sz w:val="26"/>
          <w:szCs w:val="26"/>
        </w:rPr>
        <w:t>4. </w:t>
      </w:r>
      <w:r>
        <w:rPr>
          <w:rStyle w:val="element-citation"/>
          <w:rFonts w:ascii="Cambria" w:hAnsi="Cambria"/>
          <w:sz w:val="26"/>
          <w:szCs w:val="26"/>
        </w:rPr>
        <w:t>Ministry of Education of the People’s Republic of China. The overall myopia rate of Chinese children and adolescents is 52.7% </w:t>
      </w:r>
      <w:hyperlink r:id="rId83" w:tgtFrame="_blank" w:history="1">
        <w:r>
          <w:rPr>
            <w:rStyle w:val="Hyperlink"/>
            <w:rFonts w:ascii="Cambria" w:hAnsi="Cambria"/>
            <w:color w:val="376FAA"/>
            <w:sz w:val="26"/>
            <w:szCs w:val="26"/>
          </w:rPr>
          <w:t>http://www.moe.gov.cn/fbh/live/2021/53799/mtbd/202110/t20211027_575366.html</w:t>
        </w:r>
      </w:hyperlink>
      <w:r>
        <w:rPr>
          <w:rStyle w:val="element-citation"/>
          <w:rFonts w:ascii="Cambria" w:hAnsi="Cambria"/>
          <w:sz w:val="26"/>
          <w:szCs w:val="26"/>
        </w:rPr>
        <w:t> .</w:t>
      </w:r>
    </w:p>
    <w:p w14:paraId="3D84C738" w14:textId="77777777" w:rsidR="00857B74" w:rsidRDefault="00857B74" w:rsidP="00857B74">
      <w:pPr>
        <w:spacing w:line="400" w:lineRule="atLeast"/>
        <w:rPr>
          <w:rFonts w:ascii="Cambria" w:hAnsi="Cambria"/>
          <w:sz w:val="26"/>
          <w:szCs w:val="26"/>
        </w:rPr>
      </w:pPr>
      <w:r>
        <w:rPr>
          <w:rFonts w:ascii="Cambria" w:hAnsi="Cambria"/>
          <w:sz w:val="26"/>
          <w:szCs w:val="26"/>
        </w:rPr>
        <w:t>5. </w:t>
      </w:r>
      <w:r>
        <w:rPr>
          <w:rStyle w:val="element-citation"/>
          <w:rFonts w:ascii="Cambria" w:hAnsi="Cambria"/>
          <w:sz w:val="26"/>
          <w:szCs w:val="26"/>
        </w:rPr>
        <w:t>Wen B. Analysis of the prevalence and influencing factors of myopia in primary school students. </w:t>
      </w:r>
      <w:r>
        <w:rPr>
          <w:rStyle w:val="Emphasis"/>
          <w:rFonts w:ascii="Cambria" w:hAnsi="Cambria"/>
          <w:sz w:val="26"/>
          <w:szCs w:val="26"/>
        </w:rPr>
        <w:t>Chinese Practical Medicine</w:t>
      </w:r>
      <w:r>
        <w:rPr>
          <w:rStyle w:val="ref-journal"/>
          <w:rFonts w:ascii="Cambria" w:hAnsi="Cambria"/>
          <w:i/>
          <w:iCs/>
          <w:sz w:val="26"/>
          <w:szCs w:val="26"/>
        </w:rPr>
        <w:t> . </w:t>
      </w:r>
      <w:r>
        <w:rPr>
          <w:rStyle w:val="element-citation"/>
          <w:rFonts w:ascii="Cambria" w:hAnsi="Cambria"/>
          <w:sz w:val="26"/>
          <w:szCs w:val="26"/>
        </w:rPr>
        <w:t>2021;</w:t>
      </w:r>
      <w:r>
        <w:rPr>
          <w:rStyle w:val="ref-vol"/>
          <w:rFonts w:ascii="Cambria" w:hAnsi="Cambria"/>
          <w:sz w:val="26"/>
          <w:szCs w:val="26"/>
        </w:rPr>
        <w:t>16</w:t>
      </w:r>
      <w:r>
        <w:rPr>
          <w:rStyle w:val="element-citation"/>
          <w:rFonts w:ascii="Cambria" w:hAnsi="Cambria"/>
          <w:sz w:val="26"/>
          <w:szCs w:val="26"/>
        </w:rPr>
        <w:t>(20):93–95. </w:t>
      </w:r>
      <w:r>
        <w:rPr>
          <w:rStyle w:val="nowrap"/>
          <w:rFonts w:ascii="Cambria" w:hAnsi="Cambria"/>
          <w:sz w:val="26"/>
          <w:szCs w:val="26"/>
        </w:rPr>
        <w:t>[</w:t>
      </w:r>
      <w:hyperlink r:id="rId84"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29DB75A1" w14:textId="77777777" w:rsidR="00857B74" w:rsidRDefault="00857B74" w:rsidP="00857B74">
      <w:pPr>
        <w:spacing w:line="400" w:lineRule="atLeast"/>
        <w:rPr>
          <w:rFonts w:ascii="Cambria" w:hAnsi="Cambria"/>
          <w:sz w:val="26"/>
          <w:szCs w:val="26"/>
        </w:rPr>
      </w:pPr>
      <w:r>
        <w:rPr>
          <w:rFonts w:ascii="Cambria" w:hAnsi="Cambria"/>
          <w:sz w:val="26"/>
          <w:szCs w:val="26"/>
        </w:rPr>
        <w:t>6. </w:t>
      </w:r>
      <w:r>
        <w:rPr>
          <w:rStyle w:val="element-citation"/>
          <w:rFonts w:ascii="Cambria" w:hAnsi="Cambria"/>
          <w:sz w:val="26"/>
          <w:szCs w:val="26"/>
        </w:rPr>
        <w:t>Qu J., Lu F., Xu L. Myopia prevention and control among children and adolescents needs to be done well. </w:t>
      </w:r>
      <w:r>
        <w:rPr>
          <w:rStyle w:val="Emphasis"/>
          <w:rFonts w:ascii="Cambria" w:hAnsi="Cambria"/>
          <w:sz w:val="26"/>
          <w:szCs w:val="26"/>
        </w:rPr>
        <w:t>Chinese Journal of Ophthalmology</w:t>
      </w:r>
      <w:r>
        <w:rPr>
          <w:rStyle w:val="ref-journal"/>
          <w:rFonts w:ascii="Cambria" w:hAnsi="Cambria"/>
          <w:i/>
          <w:iCs/>
          <w:sz w:val="26"/>
          <w:szCs w:val="26"/>
        </w:rPr>
        <w:t> . </w:t>
      </w:r>
      <w:r>
        <w:rPr>
          <w:rStyle w:val="element-citation"/>
          <w:rFonts w:ascii="Cambria" w:hAnsi="Cambria"/>
          <w:sz w:val="26"/>
          <w:szCs w:val="26"/>
        </w:rPr>
        <w:t>2019;</w:t>
      </w:r>
      <w:r>
        <w:rPr>
          <w:rStyle w:val="ref-vol"/>
          <w:rFonts w:ascii="Cambria" w:hAnsi="Cambria"/>
          <w:sz w:val="26"/>
          <w:szCs w:val="26"/>
        </w:rPr>
        <w:t>2</w:t>
      </w:r>
      <w:r>
        <w:rPr>
          <w:rStyle w:val="element-citation"/>
          <w:rFonts w:ascii="Cambria" w:hAnsi="Cambria"/>
          <w:sz w:val="26"/>
          <w:szCs w:val="26"/>
        </w:rPr>
        <w:t>:81–85. [</w:t>
      </w:r>
      <w:hyperlink r:id="rId85" w:history="1">
        <w:r>
          <w:rPr>
            <w:rStyle w:val="Hyperlink"/>
            <w:rFonts w:ascii="Cambria" w:hAnsi="Cambria"/>
            <w:color w:val="376FAA"/>
            <w:sz w:val="26"/>
            <w:szCs w:val="26"/>
          </w:rPr>
          <w:t>PubMed</w:t>
        </w:r>
      </w:hyperlink>
      <w:r>
        <w:rPr>
          <w:rStyle w:val="element-citation"/>
          <w:rFonts w:ascii="Cambria" w:hAnsi="Cambria"/>
          <w:sz w:val="26"/>
          <w:szCs w:val="26"/>
        </w:rPr>
        <w:t>] </w:t>
      </w:r>
      <w:r>
        <w:rPr>
          <w:rStyle w:val="nowrap"/>
          <w:rFonts w:ascii="Cambria" w:hAnsi="Cambria"/>
          <w:sz w:val="26"/>
          <w:szCs w:val="26"/>
        </w:rPr>
        <w:t>[</w:t>
      </w:r>
      <w:hyperlink r:id="rId86"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633C6380" w14:textId="77777777" w:rsidR="00857B74" w:rsidRDefault="00857B74" w:rsidP="00857B74">
      <w:pPr>
        <w:spacing w:line="400" w:lineRule="atLeast"/>
        <w:rPr>
          <w:rFonts w:ascii="Cambria" w:hAnsi="Cambria"/>
          <w:sz w:val="26"/>
          <w:szCs w:val="26"/>
        </w:rPr>
      </w:pPr>
      <w:r>
        <w:rPr>
          <w:rFonts w:ascii="Cambria" w:hAnsi="Cambria"/>
          <w:sz w:val="26"/>
          <w:szCs w:val="26"/>
        </w:rPr>
        <w:t>7. </w:t>
      </w:r>
      <w:r>
        <w:rPr>
          <w:rStyle w:val="element-citation"/>
          <w:rFonts w:ascii="Cambria" w:hAnsi="Cambria"/>
          <w:sz w:val="26"/>
          <w:szCs w:val="26"/>
        </w:rPr>
        <w:t xml:space="preserve">Feng X. P., Liu M. </w:t>
      </w:r>
      <w:proofErr w:type="gramStart"/>
      <w:r>
        <w:rPr>
          <w:rStyle w:val="element-citation"/>
          <w:rFonts w:ascii="Cambria" w:hAnsi="Cambria"/>
          <w:sz w:val="26"/>
          <w:szCs w:val="26"/>
        </w:rPr>
        <w:t>Investigation</w:t>
      </w:r>
      <w:proofErr w:type="gramEnd"/>
      <w:r>
        <w:rPr>
          <w:rStyle w:val="element-citation"/>
          <w:rFonts w:ascii="Cambria" w:hAnsi="Cambria"/>
          <w:sz w:val="26"/>
          <w:szCs w:val="26"/>
        </w:rPr>
        <w:t xml:space="preserve"> and analysis of influencing factors of myopia among primary school students in </w:t>
      </w:r>
      <w:proofErr w:type="spellStart"/>
      <w:r>
        <w:rPr>
          <w:rStyle w:val="element-citation"/>
          <w:rFonts w:ascii="Cambria" w:hAnsi="Cambria"/>
          <w:sz w:val="26"/>
          <w:szCs w:val="26"/>
        </w:rPr>
        <w:t>Xianning</w:t>
      </w:r>
      <w:proofErr w:type="spellEnd"/>
      <w:r>
        <w:rPr>
          <w:rStyle w:val="element-citation"/>
          <w:rFonts w:ascii="Cambria" w:hAnsi="Cambria"/>
          <w:sz w:val="26"/>
          <w:szCs w:val="26"/>
        </w:rPr>
        <w:t xml:space="preserve"> City, Hubei Province. </w:t>
      </w:r>
      <w:r>
        <w:rPr>
          <w:rStyle w:val="Emphasis"/>
          <w:rFonts w:ascii="Cambria" w:hAnsi="Cambria"/>
          <w:sz w:val="26"/>
          <w:szCs w:val="26"/>
        </w:rPr>
        <w:t>Journal of Hubei University of Science and Technology (Medical Edition)</w:t>
      </w:r>
      <w:r>
        <w:rPr>
          <w:rStyle w:val="ref-journal"/>
          <w:rFonts w:ascii="Cambria" w:hAnsi="Cambria"/>
          <w:i/>
          <w:iCs/>
          <w:sz w:val="26"/>
          <w:szCs w:val="26"/>
        </w:rPr>
        <w:t> . </w:t>
      </w:r>
      <w:r>
        <w:rPr>
          <w:rStyle w:val="element-citation"/>
          <w:rFonts w:ascii="Cambria" w:hAnsi="Cambria"/>
          <w:sz w:val="26"/>
          <w:szCs w:val="26"/>
        </w:rPr>
        <w:t>2021;</w:t>
      </w:r>
      <w:r>
        <w:rPr>
          <w:rStyle w:val="ref-vol"/>
          <w:rFonts w:ascii="Cambria" w:hAnsi="Cambria"/>
          <w:sz w:val="26"/>
          <w:szCs w:val="26"/>
        </w:rPr>
        <w:t>35</w:t>
      </w:r>
      <w:r>
        <w:rPr>
          <w:rStyle w:val="element-citation"/>
          <w:rFonts w:ascii="Cambria" w:hAnsi="Cambria"/>
          <w:sz w:val="26"/>
          <w:szCs w:val="26"/>
        </w:rPr>
        <w:t>(6):520–523. </w:t>
      </w:r>
      <w:r>
        <w:rPr>
          <w:rStyle w:val="nowrap"/>
          <w:rFonts w:ascii="Cambria" w:hAnsi="Cambria"/>
          <w:sz w:val="26"/>
          <w:szCs w:val="26"/>
        </w:rPr>
        <w:t>[</w:t>
      </w:r>
      <w:hyperlink r:id="rId87"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1EC20051" w14:textId="77777777" w:rsidR="00857B74" w:rsidRDefault="00857B74" w:rsidP="00857B74">
      <w:pPr>
        <w:spacing w:line="400" w:lineRule="atLeast"/>
        <w:rPr>
          <w:rFonts w:ascii="Cambria" w:hAnsi="Cambria"/>
          <w:sz w:val="26"/>
          <w:szCs w:val="26"/>
        </w:rPr>
      </w:pPr>
      <w:r>
        <w:rPr>
          <w:rFonts w:ascii="Cambria" w:hAnsi="Cambria"/>
          <w:sz w:val="26"/>
          <w:szCs w:val="26"/>
        </w:rPr>
        <w:lastRenderedPageBreak/>
        <w:t>8. </w:t>
      </w:r>
      <w:r>
        <w:rPr>
          <w:rStyle w:val="element-citation"/>
          <w:rFonts w:ascii="Cambria" w:hAnsi="Cambria"/>
          <w:sz w:val="26"/>
          <w:szCs w:val="26"/>
        </w:rPr>
        <w:t xml:space="preserve">Chen X. Z., Han K. L., Zhang Y. Discussion on the application of </w:t>
      </w:r>
      <w:proofErr w:type="spellStart"/>
      <w:r>
        <w:rPr>
          <w:rStyle w:val="element-citation"/>
          <w:rFonts w:ascii="Cambria" w:hAnsi="Cambria"/>
          <w:sz w:val="26"/>
          <w:szCs w:val="26"/>
        </w:rPr>
        <w:t>Mingmu</w:t>
      </w:r>
      <w:proofErr w:type="spellEnd"/>
      <w:r>
        <w:rPr>
          <w:rStyle w:val="element-citation"/>
          <w:rFonts w:ascii="Cambria" w:hAnsi="Cambria"/>
          <w:sz w:val="26"/>
          <w:szCs w:val="26"/>
        </w:rPr>
        <w:t xml:space="preserve"> Gong in relieving visual fatigue of adolescents. </w:t>
      </w:r>
      <w:r>
        <w:rPr>
          <w:rStyle w:val="Emphasis"/>
          <w:rFonts w:ascii="Cambria" w:hAnsi="Cambria"/>
          <w:sz w:val="26"/>
          <w:szCs w:val="26"/>
        </w:rPr>
        <w:t>Sports Fashion</w:t>
      </w:r>
      <w:r>
        <w:rPr>
          <w:rStyle w:val="ref-journal"/>
          <w:rFonts w:ascii="Cambria" w:hAnsi="Cambria"/>
          <w:i/>
          <w:iCs/>
          <w:sz w:val="26"/>
          <w:szCs w:val="26"/>
        </w:rPr>
        <w:t> . </w:t>
      </w:r>
      <w:r>
        <w:rPr>
          <w:rStyle w:val="element-citation"/>
          <w:rFonts w:ascii="Cambria" w:hAnsi="Cambria"/>
          <w:sz w:val="26"/>
          <w:szCs w:val="26"/>
        </w:rPr>
        <w:t>2021;</w:t>
      </w:r>
      <w:r>
        <w:rPr>
          <w:rStyle w:val="ref-vol"/>
          <w:rFonts w:ascii="Cambria" w:hAnsi="Cambria"/>
          <w:sz w:val="26"/>
          <w:szCs w:val="26"/>
        </w:rPr>
        <w:t>2</w:t>
      </w:r>
      <w:r>
        <w:rPr>
          <w:rStyle w:val="element-citation"/>
          <w:rFonts w:ascii="Cambria" w:hAnsi="Cambria"/>
          <w:sz w:val="26"/>
          <w:szCs w:val="26"/>
        </w:rPr>
        <w:t>:26–27. </w:t>
      </w:r>
      <w:r>
        <w:rPr>
          <w:rStyle w:val="nowrap"/>
          <w:rFonts w:ascii="Cambria" w:hAnsi="Cambria"/>
          <w:sz w:val="26"/>
          <w:szCs w:val="26"/>
        </w:rPr>
        <w:t>[</w:t>
      </w:r>
      <w:hyperlink r:id="rId88"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1392DC99" w14:textId="77777777" w:rsidR="00857B74" w:rsidRDefault="00857B74" w:rsidP="00857B74">
      <w:pPr>
        <w:spacing w:line="400" w:lineRule="atLeast"/>
        <w:rPr>
          <w:rFonts w:ascii="Cambria" w:hAnsi="Cambria"/>
          <w:sz w:val="26"/>
          <w:szCs w:val="26"/>
        </w:rPr>
      </w:pPr>
      <w:r>
        <w:rPr>
          <w:rFonts w:ascii="Cambria" w:hAnsi="Cambria"/>
          <w:sz w:val="26"/>
          <w:szCs w:val="26"/>
        </w:rPr>
        <w:t>9. </w:t>
      </w:r>
      <w:r>
        <w:rPr>
          <w:rStyle w:val="element-citation"/>
          <w:rFonts w:ascii="Cambria" w:hAnsi="Cambria"/>
          <w:sz w:val="26"/>
          <w:szCs w:val="26"/>
        </w:rPr>
        <w:t>Imtiaz H. S., Sharjeel M., Malik I. Q. Co-relation of myopia with the use of smart phones and outdoor activities. </w:t>
      </w:r>
      <w:r>
        <w:rPr>
          <w:rStyle w:val="Emphasis"/>
          <w:rFonts w:ascii="Cambria" w:hAnsi="Cambria"/>
          <w:sz w:val="26"/>
          <w:szCs w:val="26"/>
        </w:rPr>
        <w:t>Pakistan Journal of Ophthalmology</w:t>
      </w:r>
      <w:r>
        <w:rPr>
          <w:rStyle w:val="ref-journal"/>
          <w:rFonts w:ascii="Cambria" w:hAnsi="Cambria"/>
          <w:i/>
          <w:iCs/>
          <w:sz w:val="26"/>
          <w:szCs w:val="26"/>
        </w:rPr>
        <w:t> . </w:t>
      </w:r>
      <w:r>
        <w:rPr>
          <w:rStyle w:val="element-citation"/>
          <w:rFonts w:ascii="Cambria" w:hAnsi="Cambria"/>
          <w:sz w:val="26"/>
          <w:szCs w:val="26"/>
        </w:rPr>
        <w:t>2020;</w:t>
      </w:r>
      <w:r>
        <w:rPr>
          <w:rStyle w:val="ref-vol"/>
          <w:rFonts w:ascii="Cambria" w:hAnsi="Cambria"/>
          <w:sz w:val="26"/>
          <w:szCs w:val="26"/>
        </w:rPr>
        <w:t>36</w:t>
      </w:r>
      <w:r>
        <w:rPr>
          <w:rStyle w:val="element-citation"/>
          <w:rFonts w:ascii="Cambria" w:hAnsi="Cambria"/>
          <w:sz w:val="26"/>
          <w:szCs w:val="26"/>
        </w:rPr>
        <w:t xml:space="preserve">(4) </w:t>
      </w:r>
      <w:proofErr w:type="spellStart"/>
      <w:r>
        <w:rPr>
          <w:rStyle w:val="element-citation"/>
          <w:rFonts w:ascii="Cambria" w:hAnsi="Cambria"/>
          <w:sz w:val="26"/>
          <w:szCs w:val="26"/>
        </w:rPr>
        <w:t>doi</w:t>
      </w:r>
      <w:proofErr w:type="spellEnd"/>
      <w:r>
        <w:rPr>
          <w:rStyle w:val="element-citation"/>
          <w:rFonts w:ascii="Cambria" w:hAnsi="Cambria"/>
          <w:sz w:val="26"/>
          <w:szCs w:val="26"/>
        </w:rPr>
        <w:t>: 10.36351/pjo.v36i4.1067. [</w:t>
      </w:r>
      <w:proofErr w:type="spellStart"/>
      <w:r w:rsidR="00F61082">
        <w:fldChar w:fldCharType="begin"/>
      </w:r>
      <w:r w:rsidR="00F61082">
        <w:instrText>HYPERLINK "https://doi</w:instrText>
      </w:r>
      <w:r w:rsidR="00F61082">
        <w:instrText>.org/10.36351%2Fpjo.v36i4.1067"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89"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0425A3C4" w14:textId="77777777" w:rsidR="00857B74" w:rsidRDefault="00857B74" w:rsidP="00857B74">
      <w:pPr>
        <w:spacing w:line="400" w:lineRule="atLeast"/>
        <w:rPr>
          <w:rFonts w:ascii="Cambria" w:hAnsi="Cambria"/>
          <w:sz w:val="26"/>
          <w:szCs w:val="26"/>
        </w:rPr>
      </w:pPr>
      <w:r>
        <w:rPr>
          <w:rFonts w:ascii="Cambria" w:hAnsi="Cambria"/>
          <w:sz w:val="26"/>
          <w:szCs w:val="26"/>
        </w:rPr>
        <w:t>10. </w:t>
      </w:r>
      <w:r>
        <w:rPr>
          <w:rStyle w:val="element-citation"/>
          <w:rFonts w:ascii="Cambria" w:hAnsi="Cambria"/>
          <w:sz w:val="26"/>
          <w:szCs w:val="26"/>
        </w:rPr>
        <w:t>Alvarez-Peregrina C., Sánchez-Tena M. N., Martinez-Perez C., Villa-Collar C. The relationship between screen and outdoor time with rates of myopia in Spanish children. </w:t>
      </w:r>
      <w:r>
        <w:rPr>
          <w:rStyle w:val="Emphasis"/>
          <w:rFonts w:ascii="Cambria" w:hAnsi="Cambria"/>
          <w:sz w:val="26"/>
          <w:szCs w:val="26"/>
        </w:rPr>
        <w:t>Frontiers in Public Health</w:t>
      </w:r>
      <w:r>
        <w:rPr>
          <w:rStyle w:val="ref-journal"/>
          <w:rFonts w:ascii="Cambria" w:hAnsi="Cambria"/>
          <w:i/>
          <w:iCs/>
          <w:sz w:val="26"/>
          <w:szCs w:val="26"/>
        </w:rPr>
        <w:t> . </w:t>
      </w:r>
      <w:r>
        <w:rPr>
          <w:rStyle w:val="element-citation"/>
          <w:rFonts w:ascii="Cambria" w:hAnsi="Cambria"/>
          <w:sz w:val="26"/>
          <w:szCs w:val="26"/>
        </w:rPr>
        <w:t>2020;</w:t>
      </w:r>
      <w:r>
        <w:rPr>
          <w:rStyle w:val="ref-vol"/>
          <w:rFonts w:ascii="Cambria" w:hAnsi="Cambria"/>
          <w:sz w:val="26"/>
          <w:szCs w:val="26"/>
        </w:rPr>
        <w:t>8</w:t>
      </w:r>
      <w:r>
        <w:rPr>
          <w:rStyle w:val="element-citation"/>
          <w:rFonts w:ascii="Cambria" w:hAnsi="Cambria"/>
          <w:sz w:val="26"/>
          <w:szCs w:val="26"/>
        </w:rPr>
        <w:t> </w:t>
      </w:r>
      <w:proofErr w:type="spellStart"/>
      <w:r>
        <w:rPr>
          <w:rStyle w:val="element-citation"/>
          <w:rFonts w:ascii="Cambria" w:hAnsi="Cambria"/>
          <w:sz w:val="26"/>
          <w:szCs w:val="26"/>
        </w:rPr>
        <w:t>doi</w:t>
      </w:r>
      <w:proofErr w:type="spellEnd"/>
      <w:r>
        <w:rPr>
          <w:rStyle w:val="element-citation"/>
          <w:rFonts w:ascii="Cambria" w:hAnsi="Cambria"/>
          <w:sz w:val="26"/>
          <w:szCs w:val="26"/>
        </w:rPr>
        <w:t>: 10.3389/fpubh.2020.560378. </w:t>
      </w:r>
      <w:r>
        <w:rPr>
          <w:rStyle w:val="nowrap"/>
          <w:rFonts w:ascii="Cambria" w:hAnsi="Cambria"/>
          <w:sz w:val="26"/>
          <w:szCs w:val="26"/>
        </w:rPr>
        <w:t>[</w:t>
      </w:r>
      <w:hyperlink r:id="rId90" w:history="1">
        <w:r>
          <w:rPr>
            <w:rStyle w:val="Hyperlink"/>
            <w:rFonts w:ascii="Cambria" w:hAnsi="Cambria"/>
            <w:color w:val="376FAA"/>
            <w:sz w:val="26"/>
            <w:szCs w:val="26"/>
          </w:rPr>
          <w:t>PMC free article</w:t>
        </w:r>
      </w:hyperlink>
      <w:r>
        <w:rPr>
          <w:rStyle w:val="nowrap"/>
          <w:rFonts w:ascii="Cambria" w:hAnsi="Cambria"/>
          <w:sz w:val="26"/>
          <w:szCs w:val="26"/>
        </w:rPr>
        <w:t>]</w:t>
      </w:r>
      <w:r>
        <w:rPr>
          <w:rStyle w:val="element-citation"/>
          <w:rFonts w:ascii="Cambria" w:hAnsi="Cambria"/>
          <w:sz w:val="26"/>
          <w:szCs w:val="26"/>
        </w:rPr>
        <w:t> [</w:t>
      </w:r>
      <w:hyperlink r:id="rId91"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"https://doi.org/10.3389%2Ffpubh.2020.560378"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92"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330842F0" w14:textId="77777777" w:rsidR="00857B74" w:rsidRDefault="00857B74" w:rsidP="00857B74">
      <w:pPr>
        <w:spacing w:line="400" w:lineRule="atLeast"/>
        <w:rPr>
          <w:rFonts w:ascii="Cambria" w:hAnsi="Cambria"/>
          <w:sz w:val="26"/>
          <w:szCs w:val="26"/>
        </w:rPr>
      </w:pPr>
      <w:r>
        <w:rPr>
          <w:rFonts w:ascii="Cambria" w:hAnsi="Cambria"/>
          <w:sz w:val="26"/>
          <w:szCs w:val="26"/>
        </w:rPr>
        <w:t>11. </w:t>
      </w:r>
      <w:r>
        <w:rPr>
          <w:rStyle w:val="element-citation"/>
          <w:rFonts w:ascii="Cambria" w:hAnsi="Cambria"/>
          <w:sz w:val="26"/>
          <w:szCs w:val="26"/>
        </w:rPr>
        <w:t>Luo S., Zhang J., Chen J. W. Analysis of the prevalence and influencing factors of myopia among pupils in a city. </w:t>
      </w:r>
      <w:r>
        <w:rPr>
          <w:rStyle w:val="Emphasis"/>
          <w:rFonts w:ascii="Cambria" w:hAnsi="Cambria"/>
          <w:sz w:val="26"/>
          <w:szCs w:val="26"/>
        </w:rPr>
        <w:t>China Health Statistics</w:t>
      </w:r>
      <w:r>
        <w:rPr>
          <w:rStyle w:val="ref-journal"/>
          <w:rFonts w:ascii="Cambria" w:hAnsi="Cambria"/>
          <w:i/>
          <w:iCs/>
          <w:sz w:val="26"/>
          <w:szCs w:val="26"/>
        </w:rPr>
        <w:t> . </w:t>
      </w:r>
      <w:r>
        <w:rPr>
          <w:rStyle w:val="element-citation"/>
          <w:rFonts w:ascii="Cambria" w:hAnsi="Cambria"/>
          <w:sz w:val="26"/>
          <w:szCs w:val="26"/>
        </w:rPr>
        <w:t>2014;</w:t>
      </w:r>
      <w:r>
        <w:rPr>
          <w:rStyle w:val="ref-vol"/>
          <w:rFonts w:ascii="Cambria" w:hAnsi="Cambria"/>
          <w:sz w:val="26"/>
          <w:szCs w:val="26"/>
        </w:rPr>
        <w:t>31</w:t>
      </w:r>
      <w:r>
        <w:rPr>
          <w:rStyle w:val="element-citation"/>
          <w:rFonts w:ascii="Cambria" w:hAnsi="Cambria"/>
          <w:sz w:val="26"/>
          <w:szCs w:val="26"/>
        </w:rPr>
        <w:t>(6):p. 4. </w:t>
      </w:r>
      <w:r>
        <w:rPr>
          <w:rStyle w:val="nowrap"/>
          <w:rFonts w:ascii="Cambria" w:hAnsi="Cambria"/>
          <w:sz w:val="26"/>
          <w:szCs w:val="26"/>
        </w:rPr>
        <w:t>[</w:t>
      </w:r>
      <w:hyperlink r:id="rId93"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5EFCB585" w14:textId="77777777" w:rsidR="00857B74" w:rsidRDefault="00857B74" w:rsidP="00857B74">
      <w:pPr>
        <w:spacing w:line="400" w:lineRule="atLeast"/>
        <w:rPr>
          <w:rFonts w:ascii="Cambria" w:hAnsi="Cambria"/>
          <w:sz w:val="26"/>
          <w:szCs w:val="26"/>
        </w:rPr>
      </w:pPr>
      <w:r>
        <w:rPr>
          <w:rFonts w:ascii="Cambria" w:hAnsi="Cambria"/>
          <w:sz w:val="26"/>
          <w:szCs w:val="26"/>
        </w:rPr>
        <w:t>12. </w:t>
      </w:r>
      <w:r>
        <w:rPr>
          <w:rStyle w:val="element-citation"/>
          <w:rFonts w:ascii="Cambria" w:hAnsi="Cambria"/>
          <w:sz w:val="26"/>
          <w:szCs w:val="26"/>
        </w:rPr>
        <w:t>Liu X., Yu H. Q., Chen S. N. Analysis of the accuracy of online calculation of intraocular lens degree with Haigis-L formula after myopic refractive surgery. </w:t>
      </w:r>
      <w:r>
        <w:rPr>
          <w:rStyle w:val="Emphasis"/>
          <w:rFonts w:ascii="Cambria" w:hAnsi="Cambria"/>
          <w:sz w:val="26"/>
          <w:szCs w:val="26"/>
        </w:rPr>
        <w:t>Journal of Fujian Medical University</w:t>
      </w:r>
      <w:r>
        <w:rPr>
          <w:rStyle w:val="ref-journal"/>
          <w:rFonts w:ascii="Cambria" w:hAnsi="Cambria"/>
          <w:i/>
          <w:iCs/>
          <w:sz w:val="26"/>
          <w:szCs w:val="26"/>
        </w:rPr>
        <w:t> . </w:t>
      </w:r>
      <w:r>
        <w:rPr>
          <w:rStyle w:val="element-citation"/>
          <w:rFonts w:ascii="Cambria" w:hAnsi="Cambria"/>
          <w:sz w:val="26"/>
          <w:szCs w:val="26"/>
        </w:rPr>
        <w:t>2018:425–428. </w:t>
      </w:r>
      <w:r>
        <w:rPr>
          <w:rStyle w:val="nowrap"/>
          <w:rFonts w:ascii="Cambria" w:hAnsi="Cambria"/>
          <w:sz w:val="26"/>
          <w:szCs w:val="26"/>
        </w:rPr>
        <w:t>[</w:t>
      </w:r>
      <w:hyperlink r:id="rId94"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1FCCA255" w14:textId="77777777" w:rsidR="00857B74" w:rsidRDefault="00857B74" w:rsidP="00857B74">
      <w:pPr>
        <w:spacing w:line="400" w:lineRule="atLeast"/>
        <w:rPr>
          <w:rFonts w:ascii="Cambria" w:hAnsi="Cambria"/>
          <w:sz w:val="26"/>
          <w:szCs w:val="26"/>
        </w:rPr>
      </w:pPr>
      <w:r>
        <w:rPr>
          <w:rFonts w:ascii="Cambria" w:hAnsi="Cambria"/>
          <w:sz w:val="26"/>
          <w:szCs w:val="26"/>
        </w:rPr>
        <w:t>13. </w:t>
      </w:r>
      <w:proofErr w:type="spellStart"/>
      <w:r>
        <w:rPr>
          <w:rStyle w:val="element-citation"/>
          <w:rFonts w:ascii="Cambria" w:hAnsi="Cambria"/>
          <w:sz w:val="26"/>
          <w:szCs w:val="26"/>
        </w:rPr>
        <w:t>Atowa</w:t>
      </w:r>
      <w:proofErr w:type="spellEnd"/>
      <w:r>
        <w:rPr>
          <w:rStyle w:val="element-citation"/>
          <w:rFonts w:ascii="Cambria" w:hAnsi="Cambria"/>
          <w:sz w:val="26"/>
          <w:szCs w:val="26"/>
        </w:rPr>
        <w:t xml:space="preserve"> U. C., </w:t>
      </w:r>
      <w:proofErr w:type="spellStart"/>
      <w:r>
        <w:rPr>
          <w:rStyle w:val="element-citation"/>
          <w:rFonts w:ascii="Cambria" w:hAnsi="Cambria"/>
          <w:sz w:val="26"/>
          <w:szCs w:val="26"/>
        </w:rPr>
        <w:t>Wajuihian</w:t>
      </w:r>
      <w:proofErr w:type="spellEnd"/>
      <w:r>
        <w:rPr>
          <w:rStyle w:val="element-citation"/>
          <w:rFonts w:ascii="Cambria" w:hAnsi="Cambria"/>
          <w:sz w:val="26"/>
          <w:szCs w:val="26"/>
        </w:rPr>
        <w:t xml:space="preserve"> S. O., </w:t>
      </w:r>
      <w:proofErr w:type="spellStart"/>
      <w:r>
        <w:rPr>
          <w:rStyle w:val="element-citation"/>
          <w:rFonts w:ascii="Cambria" w:hAnsi="Cambria"/>
          <w:sz w:val="26"/>
          <w:szCs w:val="26"/>
        </w:rPr>
        <w:t>Munsamy</w:t>
      </w:r>
      <w:proofErr w:type="spellEnd"/>
      <w:r>
        <w:rPr>
          <w:rStyle w:val="element-citation"/>
          <w:rFonts w:ascii="Cambria" w:hAnsi="Cambria"/>
          <w:sz w:val="26"/>
          <w:szCs w:val="26"/>
        </w:rPr>
        <w:t xml:space="preserve"> A. J. Associations between near work, outdoor activity, parental </w:t>
      </w:r>
      <w:proofErr w:type="gramStart"/>
      <w:r>
        <w:rPr>
          <w:rStyle w:val="element-citation"/>
          <w:rFonts w:ascii="Cambria" w:hAnsi="Cambria"/>
          <w:sz w:val="26"/>
          <w:szCs w:val="26"/>
        </w:rPr>
        <w:t>myopia</w:t>
      </w:r>
      <w:proofErr w:type="gramEnd"/>
      <w:r>
        <w:rPr>
          <w:rStyle w:val="element-citation"/>
          <w:rFonts w:ascii="Cambria" w:hAnsi="Cambria"/>
          <w:sz w:val="26"/>
          <w:szCs w:val="26"/>
        </w:rPr>
        <w:t xml:space="preserve"> and myopia among school children in Aba, Nigeria. </w:t>
      </w:r>
      <w:r>
        <w:rPr>
          <w:rStyle w:val="Emphasis"/>
          <w:rFonts w:ascii="Cambria" w:hAnsi="Cambria"/>
          <w:sz w:val="26"/>
          <w:szCs w:val="26"/>
        </w:rPr>
        <w:t>International Journal of Ophthalmology</w:t>
      </w:r>
      <w:r>
        <w:rPr>
          <w:rStyle w:val="ref-journal"/>
          <w:rFonts w:ascii="Cambria" w:hAnsi="Cambria"/>
          <w:i/>
          <w:iCs/>
          <w:sz w:val="26"/>
          <w:szCs w:val="26"/>
        </w:rPr>
        <w:t> . </w:t>
      </w:r>
      <w:r>
        <w:rPr>
          <w:rStyle w:val="element-citation"/>
          <w:rFonts w:ascii="Cambria" w:hAnsi="Cambria"/>
          <w:sz w:val="26"/>
          <w:szCs w:val="26"/>
        </w:rPr>
        <w:t>2020;</w:t>
      </w:r>
      <w:r>
        <w:rPr>
          <w:rStyle w:val="ref-vol"/>
          <w:rFonts w:ascii="Cambria" w:hAnsi="Cambria"/>
          <w:sz w:val="26"/>
          <w:szCs w:val="26"/>
        </w:rPr>
        <w:t>13</w:t>
      </w:r>
      <w:r>
        <w:rPr>
          <w:rStyle w:val="element-citation"/>
          <w:rFonts w:ascii="Cambria" w:hAnsi="Cambria"/>
          <w:sz w:val="26"/>
          <w:szCs w:val="26"/>
        </w:rPr>
        <w:t xml:space="preserve">(2):309–316. </w:t>
      </w:r>
      <w:proofErr w:type="spellStart"/>
      <w:r>
        <w:rPr>
          <w:rStyle w:val="element-citation"/>
          <w:rFonts w:ascii="Cambria" w:hAnsi="Cambria"/>
          <w:sz w:val="26"/>
          <w:szCs w:val="26"/>
        </w:rPr>
        <w:t>doi</w:t>
      </w:r>
      <w:proofErr w:type="spellEnd"/>
      <w:r>
        <w:rPr>
          <w:rStyle w:val="element-citation"/>
          <w:rFonts w:ascii="Cambria" w:hAnsi="Cambria"/>
          <w:sz w:val="26"/>
          <w:szCs w:val="26"/>
        </w:rPr>
        <w:t>: 10.18240/ijo.2020.02.16. </w:t>
      </w:r>
      <w:r>
        <w:rPr>
          <w:rStyle w:val="nowrap"/>
          <w:rFonts w:ascii="Cambria" w:hAnsi="Cambria"/>
          <w:sz w:val="26"/>
          <w:szCs w:val="26"/>
        </w:rPr>
        <w:t>[</w:t>
      </w:r>
      <w:hyperlink r:id="rId95" w:history="1">
        <w:r>
          <w:rPr>
            <w:rStyle w:val="Hyperlink"/>
            <w:rFonts w:ascii="Cambria" w:hAnsi="Cambria"/>
            <w:color w:val="376FAA"/>
            <w:sz w:val="26"/>
            <w:szCs w:val="26"/>
          </w:rPr>
          <w:t>PMC free article</w:t>
        </w:r>
      </w:hyperlink>
      <w:r>
        <w:rPr>
          <w:rStyle w:val="nowrap"/>
          <w:rFonts w:ascii="Cambria" w:hAnsi="Cambria"/>
          <w:sz w:val="26"/>
          <w:szCs w:val="26"/>
        </w:rPr>
        <w:t>]</w:t>
      </w:r>
      <w:r>
        <w:rPr>
          <w:rStyle w:val="element-citation"/>
          <w:rFonts w:ascii="Cambria" w:hAnsi="Cambria"/>
          <w:sz w:val="26"/>
          <w:szCs w:val="26"/>
        </w:rPr>
        <w:t> [</w:t>
      </w:r>
      <w:hyperlink r:id="rId96"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"https://doi.org/10.18240%2Fijo.2020.02.16"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97"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087C69C1" w14:textId="77777777" w:rsidR="00857B74" w:rsidRDefault="00857B74" w:rsidP="00857B74">
      <w:pPr>
        <w:spacing w:line="400" w:lineRule="atLeast"/>
        <w:rPr>
          <w:rFonts w:ascii="Cambria" w:hAnsi="Cambria"/>
          <w:sz w:val="26"/>
          <w:szCs w:val="26"/>
        </w:rPr>
      </w:pPr>
      <w:r>
        <w:rPr>
          <w:rFonts w:ascii="Cambria" w:hAnsi="Cambria"/>
          <w:sz w:val="26"/>
          <w:szCs w:val="26"/>
        </w:rPr>
        <w:t>14. </w:t>
      </w:r>
      <w:r>
        <w:rPr>
          <w:rStyle w:val="element-citation"/>
          <w:rFonts w:ascii="Cambria" w:hAnsi="Cambria"/>
          <w:sz w:val="26"/>
          <w:szCs w:val="26"/>
        </w:rPr>
        <w:t>Zhang H., Li C. X., Jiang R., et al. Analysis of the prevalence and risk factors of dry eyes among college students in Tianjin. </w:t>
      </w:r>
      <w:r>
        <w:rPr>
          <w:rStyle w:val="Emphasis"/>
          <w:rFonts w:ascii="Cambria" w:hAnsi="Cambria"/>
          <w:sz w:val="26"/>
          <w:szCs w:val="26"/>
        </w:rPr>
        <w:t>School Health in China</w:t>
      </w:r>
      <w:r>
        <w:rPr>
          <w:rStyle w:val="ref-journal"/>
          <w:rFonts w:ascii="Cambria" w:hAnsi="Cambria"/>
          <w:i/>
          <w:iCs/>
          <w:sz w:val="26"/>
          <w:szCs w:val="26"/>
        </w:rPr>
        <w:t> . </w:t>
      </w:r>
      <w:r>
        <w:rPr>
          <w:rStyle w:val="element-citation"/>
          <w:rFonts w:ascii="Cambria" w:hAnsi="Cambria"/>
          <w:sz w:val="26"/>
          <w:szCs w:val="26"/>
        </w:rPr>
        <w:t>2018;</w:t>
      </w:r>
      <w:r>
        <w:rPr>
          <w:rStyle w:val="ref-vol"/>
          <w:rFonts w:ascii="Cambria" w:hAnsi="Cambria"/>
          <w:sz w:val="26"/>
          <w:szCs w:val="26"/>
        </w:rPr>
        <w:t>39</w:t>
      </w:r>
      <w:r>
        <w:rPr>
          <w:rStyle w:val="element-citation"/>
          <w:rFonts w:ascii="Cambria" w:hAnsi="Cambria"/>
          <w:sz w:val="26"/>
          <w:szCs w:val="26"/>
        </w:rPr>
        <w:t>(11):p. 5. </w:t>
      </w:r>
      <w:r>
        <w:rPr>
          <w:rStyle w:val="nowrap"/>
          <w:rFonts w:ascii="Cambria" w:hAnsi="Cambria"/>
          <w:sz w:val="26"/>
          <w:szCs w:val="26"/>
        </w:rPr>
        <w:t>[</w:t>
      </w:r>
      <w:hyperlink r:id="rId98"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27F1C08B" w14:textId="77777777" w:rsidR="00857B74" w:rsidRDefault="00857B74" w:rsidP="00857B74">
      <w:pPr>
        <w:spacing w:line="400" w:lineRule="atLeast"/>
        <w:rPr>
          <w:rFonts w:ascii="Cambria" w:hAnsi="Cambria"/>
          <w:sz w:val="26"/>
          <w:szCs w:val="26"/>
        </w:rPr>
      </w:pPr>
      <w:r>
        <w:rPr>
          <w:rFonts w:ascii="Cambria" w:hAnsi="Cambria"/>
          <w:sz w:val="26"/>
          <w:szCs w:val="26"/>
        </w:rPr>
        <w:t>15. </w:t>
      </w:r>
      <w:r>
        <w:rPr>
          <w:rStyle w:val="element-citation"/>
          <w:rFonts w:ascii="Cambria" w:hAnsi="Cambria"/>
          <w:sz w:val="26"/>
          <w:szCs w:val="26"/>
        </w:rPr>
        <w:t>Qu Y., Yu J., Xia W., Cai H. Correlation of myopia with physical exercise and sleep habits among suburban adolescents. </w:t>
      </w:r>
      <w:r>
        <w:rPr>
          <w:rStyle w:val="Emphasis"/>
          <w:rFonts w:ascii="Cambria" w:hAnsi="Cambria"/>
          <w:sz w:val="26"/>
          <w:szCs w:val="26"/>
        </w:rPr>
        <w:t>Journal of Ophthalmology</w:t>
      </w:r>
      <w:r>
        <w:rPr>
          <w:rStyle w:val="ref-journal"/>
          <w:rFonts w:ascii="Cambria" w:hAnsi="Cambria"/>
          <w:i/>
          <w:iCs/>
          <w:sz w:val="26"/>
          <w:szCs w:val="26"/>
        </w:rPr>
        <w:t> . </w:t>
      </w:r>
      <w:r>
        <w:rPr>
          <w:rStyle w:val="element-citation"/>
          <w:rFonts w:ascii="Cambria" w:hAnsi="Cambria"/>
          <w:sz w:val="26"/>
          <w:szCs w:val="26"/>
        </w:rPr>
        <w:t>2020;</w:t>
      </w:r>
      <w:r>
        <w:rPr>
          <w:rStyle w:val="ref-vol"/>
          <w:rFonts w:ascii="Cambria" w:hAnsi="Cambria"/>
          <w:sz w:val="26"/>
          <w:szCs w:val="26"/>
        </w:rPr>
        <w:t>2020</w:t>
      </w:r>
      <w:r>
        <w:rPr>
          <w:rStyle w:val="element-citation"/>
          <w:rFonts w:ascii="Cambria" w:hAnsi="Cambria"/>
          <w:sz w:val="26"/>
          <w:szCs w:val="26"/>
        </w:rPr>
        <w:t xml:space="preserve">:10. </w:t>
      </w:r>
      <w:proofErr w:type="spellStart"/>
      <w:r>
        <w:rPr>
          <w:rStyle w:val="element-citation"/>
          <w:rFonts w:ascii="Cambria" w:hAnsi="Cambria"/>
          <w:sz w:val="26"/>
          <w:szCs w:val="26"/>
        </w:rPr>
        <w:t>doi</w:t>
      </w:r>
      <w:proofErr w:type="spellEnd"/>
      <w:r>
        <w:rPr>
          <w:rStyle w:val="element-citation"/>
          <w:rFonts w:ascii="Cambria" w:hAnsi="Cambria"/>
          <w:sz w:val="26"/>
          <w:szCs w:val="26"/>
        </w:rPr>
        <w:t>: 10.1155/2020/2670153. </w:t>
      </w:r>
      <w:r>
        <w:rPr>
          <w:rStyle w:val="nowrap"/>
          <w:rFonts w:ascii="Cambria" w:hAnsi="Cambria"/>
          <w:sz w:val="26"/>
          <w:szCs w:val="26"/>
        </w:rPr>
        <w:t>[</w:t>
      </w:r>
      <w:hyperlink r:id="rId99" w:history="1">
        <w:r>
          <w:rPr>
            <w:rStyle w:val="Hyperlink"/>
            <w:rFonts w:ascii="Cambria" w:hAnsi="Cambria"/>
            <w:color w:val="376FAA"/>
            <w:sz w:val="26"/>
            <w:szCs w:val="26"/>
          </w:rPr>
          <w:t>PMC free article</w:t>
        </w:r>
      </w:hyperlink>
      <w:r>
        <w:rPr>
          <w:rStyle w:val="nowrap"/>
          <w:rFonts w:ascii="Cambria" w:hAnsi="Cambria"/>
          <w:sz w:val="26"/>
          <w:szCs w:val="26"/>
        </w:rPr>
        <w:t>]</w:t>
      </w:r>
      <w:r>
        <w:rPr>
          <w:rStyle w:val="element-citation"/>
          <w:rFonts w:ascii="Cambria" w:hAnsi="Cambria"/>
          <w:sz w:val="26"/>
          <w:szCs w:val="26"/>
        </w:rPr>
        <w:t> [</w:t>
      </w:r>
      <w:hyperlink r:id="rId100"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"https://doi.org/10.1155%2F2020%2F2670153"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101"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00746D84" w14:textId="77777777" w:rsidR="00857B74" w:rsidRDefault="00857B74" w:rsidP="00857B74">
      <w:pPr>
        <w:spacing w:line="400" w:lineRule="atLeast"/>
        <w:rPr>
          <w:rFonts w:ascii="Cambria" w:hAnsi="Cambria"/>
          <w:sz w:val="26"/>
          <w:szCs w:val="26"/>
        </w:rPr>
      </w:pPr>
      <w:r>
        <w:rPr>
          <w:rFonts w:ascii="Cambria" w:hAnsi="Cambria"/>
          <w:sz w:val="26"/>
          <w:szCs w:val="26"/>
        </w:rPr>
        <w:t>16. </w:t>
      </w:r>
      <w:r>
        <w:rPr>
          <w:rStyle w:val="element-citation"/>
          <w:rFonts w:ascii="Cambria" w:hAnsi="Cambria"/>
          <w:sz w:val="26"/>
          <w:szCs w:val="26"/>
        </w:rPr>
        <w:t xml:space="preserve">Jiang D., Lin H., Li C., et al. Longitudinal association between myopia and parental myopia and outdoor time among students in Wenzhou: a 2.5-year </w:t>
      </w:r>
      <w:r>
        <w:rPr>
          <w:rStyle w:val="element-citation"/>
          <w:rFonts w:ascii="Cambria" w:hAnsi="Cambria"/>
          <w:sz w:val="26"/>
          <w:szCs w:val="26"/>
        </w:rPr>
        <w:lastRenderedPageBreak/>
        <w:t>longitudinal cohort study. </w:t>
      </w:r>
      <w:r>
        <w:rPr>
          <w:rStyle w:val="Emphasis"/>
          <w:rFonts w:ascii="Cambria" w:hAnsi="Cambria"/>
          <w:sz w:val="26"/>
          <w:szCs w:val="26"/>
        </w:rPr>
        <w:t>BMC Ophthalmology</w:t>
      </w:r>
      <w:r>
        <w:rPr>
          <w:rStyle w:val="ref-journal"/>
          <w:rFonts w:ascii="Cambria" w:hAnsi="Cambria"/>
          <w:i/>
          <w:iCs/>
          <w:sz w:val="26"/>
          <w:szCs w:val="26"/>
        </w:rPr>
        <w:t> . </w:t>
      </w:r>
      <w:r>
        <w:rPr>
          <w:rStyle w:val="element-citation"/>
          <w:rFonts w:ascii="Cambria" w:hAnsi="Cambria"/>
          <w:sz w:val="26"/>
          <w:szCs w:val="26"/>
        </w:rPr>
        <w:t>2021;</w:t>
      </w:r>
      <w:r>
        <w:rPr>
          <w:rStyle w:val="ref-vol"/>
          <w:rFonts w:ascii="Cambria" w:hAnsi="Cambria"/>
          <w:sz w:val="26"/>
          <w:szCs w:val="26"/>
        </w:rPr>
        <w:t>21</w:t>
      </w:r>
      <w:r>
        <w:rPr>
          <w:rStyle w:val="element-citation"/>
          <w:rFonts w:ascii="Cambria" w:hAnsi="Cambria"/>
          <w:sz w:val="26"/>
          <w:szCs w:val="26"/>
        </w:rPr>
        <w:t xml:space="preserve">(1):p. 11. </w:t>
      </w:r>
      <w:proofErr w:type="spellStart"/>
      <w:r>
        <w:rPr>
          <w:rStyle w:val="element-citation"/>
          <w:rFonts w:ascii="Cambria" w:hAnsi="Cambria"/>
          <w:sz w:val="26"/>
          <w:szCs w:val="26"/>
        </w:rPr>
        <w:t>doi</w:t>
      </w:r>
      <w:proofErr w:type="spellEnd"/>
      <w:r>
        <w:rPr>
          <w:rStyle w:val="element-citation"/>
          <w:rFonts w:ascii="Cambria" w:hAnsi="Cambria"/>
          <w:sz w:val="26"/>
          <w:szCs w:val="26"/>
        </w:rPr>
        <w:t>: 10.1186/s12886-020-01763-9. </w:t>
      </w:r>
      <w:r>
        <w:rPr>
          <w:rStyle w:val="nowrap"/>
          <w:rFonts w:ascii="Cambria" w:hAnsi="Cambria"/>
          <w:sz w:val="26"/>
          <w:szCs w:val="26"/>
        </w:rPr>
        <w:t>[</w:t>
      </w:r>
      <w:hyperlink r:id="rId102" w:history="1">
        <w:r>
          <w:rPr>
            <w:rStyle w:val="Hyperlink"/>
            <w:rFonts w:ascii="Cambria" w:hAnsi="Cambria"/>
            <w:color w:val="376FAA"/>
            <w:sz w:val="26"/>
            <w:szCs w:val="26"/>
          </w:rPr>
          <w:t>PMC free article</w:t>
        </w:r>
      </w:hyperlink>
      <w:r>
        <w:rPr>
          <w:rStyle w:val="nowrap"/>
          <w:rFonts w:ascii="Cambria" w:hAnsi="Cambria"/>
          <w:sz w:val="26"/>
          <w:szCs w:val="26"/>
        </w:rPr>
        <w:t>]</w:t>
      </w:r>
      <w:r>
        <w:rPr>
          <w:rStyle w:val="element-citation"/>
          <w:rFonts w:ascii="Cambria" w:hAnsi="Cambria"/>
          <w:sz w:val="26"/>
          <w:szCs w:val="26"/>
        </w:rPr>
        <w:t> [</w:t>
      </w:r>
      <w:hyperlink r:id="rId103"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"https://doi.org/10.1186%2Fs12886-020-01763-9"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104"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0D9A0C57" w14:textId="77777777" w:rsidR="00857B74" w:rsidRDefault="00857B74" w:rsidP="00857B74">
      <w:pPr>
        <w:spacing w:line="400" w:lineRule="atLeast"/>
        <w:rPr>
          <w:rFonts w:ascii="Cambria" w:hAnsi="Cambria"/>
          <w:sz w:val="26"/>
          <w:szCs w:val="26"/>
        </w:rPr>
      </w:pPr>
      <w:r>
        <w:rPr>
          <w:rFonts w:ascii="Cambria" w:hAnsi="Cambria"/>
          <w:sz w:val="26"/>
          <w:szCs w:val="26"/>
        </w:rPr>
        <w:t>17. </w:t>
      </w:r>
      <w:proofErr w:type="spellStart"/>
      <w:r>
        <w:rPr>
          <w:rStyle w:val="element-citation"/>
          <w:rFonts w:ascii="Cambria" w:hAnsi="Cambria"/>
          <w:sz w:val="26"/>
          <w:szCs w:val="26"/>
        </w:rPr>
        <w:t>Eppenberger</w:t>
      </w:r>
      <w:proofErr w:type="spellEnd"/>
      <w:r>
        <w:rPr>
          <w:rStyle w:val="element-citation"/>
          <w:rFonts w:ascii="Cambria" w:hAnsi="Cambria"/>
          <w:sz w:val="26"/>
          <w:szCs w:val="26"/>
        </w:rPr>
        <w:t xml:space="preserve"> L. S., Sturm V. &lt;p&gt;The role of time exposed to outdoor light for myopia prevalence and progression: a literature review&lt;/p&gt; </w:t>
      </w:r>
      <w:r>
        <w:rPr>
          <w:rStyle w:val="Emphasis"/>
          <w:rFonts w:ascii="Cambria" w:hAnsi="Cambria"/>
          <w:sz w:val="26"/>
          <w:szCs w:val="26"/>
        </w:rPr>
        <w:t>Clinical Ophthalmology</w:t>
      </w:r>
      <w:r>
        <w:rPr>
          <w:rStyle w:val="ref-journal"/>
          <w:rFonts w:ascii="Cambria" w:hAnsi="Cambria"/>
          <w:i/>
          <w:iCs/>
          <w:sz w:val="26"/>
          <w:szCs w:val="26"/>
        </w:rPr>
        <w:t> . </w:t>
      </w:r>
      <w:r>
        <w:rPr>
          <w:rStyle w:val="element-citation"/>
          <w:rFonts w:ascii="Cambria" w:hAnsi="Cambria"/>
          <w:sz w:val="26"/>
          <w:szCs w:val="26"/>
        </w:rPr>
        <w:t>2020;</w:t>
      </w:r>
      <w:r>
        <w:rPr>
          <w:rStyle w:val="ref-vol"/>
          <w:rFonts w:ascii="Cambria" w:hAnsi="Cambria"/>
          <w:sz w:val="26"/>
          <w:szCs w:val="26"/>
        </w:rPr>
        <w:t>Volume 14</w:t>
      </w:r>
      <w:r>
        <w:rPr>
          <w:rStyle w:val="element-citation"/>
          <w:rFonts w:ascii="Cambria" w:hAnsi="Cambria"/>
          <w:sz w:val="26"/>
          <w:szCs w:val="26"/>
        </w:rPr>
        <w:t xml:space="preserve">:1875–1890. </w:t>
      </w:r>
      <w:proofErr w:type="spellStart"/>
      <w:r>
        <w:rPr>
          <w:rStyle w:val="element-citation"/>
          <w:rFonts w:ascii="Cambria" w:hAnsi="Cambria"/>
          <w:sz w:val="26"/>
          <w:szCs w:val="26"/>
        </w:rPr>
        <w:t>doi</w:t>
      </w:r>
      <w:proofErr w:type="spellEnd"/>
      <w:r>
        <w:rPr>
          <w:rStyle w:val="element-citation"/>
          <w:rFonts w:ascii="Cambria" w:hAnsi="Cambria"/>
          <w:sz w:val="26"/>
          <w:szCs w:val="26"/>
        </w:rPr>
        <w:t>: 10.2147/OPTH.S245192. </w:t>
      </w:r>
      <w:r>
        <w:rPr>
          <w:rStyle w:val="nowrap"/>
          <w:rFonts w:ascii="Cambria" w:hAnsi="Cambria"/>
          <w:sz w:val="26"/>
          <w:szCs w:val="26"/>
        </w:rPr>
        <w:t>[</w:t>
      </w:r>
      <w:hyperlink r:id="rId105" w:history="1">
        <w:r>
          <w:rPr>
            <w:rStyle w:val="Hyperlink"/>
            <w:rFonts w:ascii="Cambria" w:hAnsi="Cambria"/>
            <w:color w:val="376FAA"/>
            <w:sz w:val="26"/>
            <w:szCs w:val="26"/>
          </w:rPr>
          <w:t>PMC free article</w:t>
        </w:r>
      </w:hyperlink>
      <w:r>
        <w:rPr>
          <w:rStyle w:val="nowrap"/>
          <w:rFonts w:ascii="Cambria" w:hAnsi="Cambria"/>
          <w:sz w:val="26"/>
          <w:szCs w:val="26"/>
        </w:rPr>
        <w:t>]</w:t>
      </w:r>
      <w:r>
        <w:rPr>
          <w:rStyle w:val="element-citation"/>
          <w:rFonts w:ascii="Cambria" w:hAnsi="Cambria"/>
          <w:sz w:val="26"/>
          <w:szCs w:val="26"/>
        </w:rPr>
        <w:t> [</w:t>
      </w:r>
      <w:hyperlink r:id="rId106" w:history="1">
        <w:r>
          <w:rPr>
            <w:rStyle w:val="Hyperlink"/>
            <w:rFonts w:ascii="Cambria" w:hAnsi="Cambria"/>
            <w:color w:val="376FAA"/>
            <w:sz w:val="26"/>
            <w:szCs w:val="26"/>
          </w:rPr>
          <w:t>PubMed</w:t>
        </w:r>
      </w:hyperlink>
      <w:r>
        <w:rPr>
          <w:rStyle w:val="element-citation"/>
          <w:rFonts w:ascii="Cambria" w:hAnsi="Cambria"/>
          <w:sz w:val="26"/>
          <w:szCs w:val="26"/>
        </w:rPr>
        <w:t>] [</w:t>
      </w:r>
      <w:proofErr w:type="spellStart"/>
      <w:r w:rsidR="00F61082">
        <w:fldChar w:fldCharType="begin"/>
      </w:r>
      <w:r w:rsidR="00F61082">
        <w:instrText>HYPERLINK "https://doi.org/10.2147%2FOPTH.S245192"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107"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69D81F99" w14:textId="77777777" w:rsidR="00857B74" w:rsidRDefault="00857B74" w:rsidP="00857B74">
      <w:pPr>
        <w:spacing w:line="400" w:lineRule="atLeast"/>
        <w:rPr>
          <w:rFonts w:ascii="Cambria" w:hAnsi="Cambria"/>
          <w:sz w:val="26"/>
          <w:szCs w:val="26"/>
        </w:rPr>
      </w:pPr>
      <w:r>
        <w:rPr>
          <w:rFonts w:ascii="Cambria" w:hAnsi="Cambria"/>
          <w:sz w:val="26"/>
          <w:szCs w:val="26"/>
        </w:rPr>
        <w:t>18. </w:t>
      </w:r>
      <w:r>
        <w:rPr>
          <w:rStyle w:val="element-citation"/>
          <w:rFonts w:ascii="Cambria" w:hAnsi="Cambria"/>
          <w:sz w:val="26"/>
          <w:szCs w:val="26"/>
        </w:rPr>
        <w:t xml:space="preserve">Dhakal R., </w:t>
      </w:r>
      <w:proofErr w:type="spellStart"/>
      <w:r>
        <w:rPr>
          <w:rStyle w:val="element-citation"/>
          <w:rFonts w:ascii="Cambria" w:hAnsi="Cambria"/>
          <w:sz w:val="26"/>
          <w:szCs w:val="26"/>
        </w:rPr>
        <w:t>Verkicharla</w:t>
      </w:r>
      <w:proofErr w:type="spellEnd"/>
      <w:r>
        <w:rPr>
          <w:rStyle w:val="element-citation"/>
          <w:rFonts w:ascii="Cambria" w:hAnsi="Cambria"/>
          <w:sz w:val="26"/>
          <w:szCs w:val="26"/>
        </w:rPr>
        <w:t xml:space="preserve"> P. K. Increasing time in outdoor environment could counteract the rising prevalence of myopia in Indian school-going children. </w:t>
      </w:r>
      <w:r>
        <w:rPr>
          <w:rStyle w:val="Emphasis"/>
          <w:rFonts w:ascii="Cambria" w:hAnsi="Cambria"/>
          <w:sz w:val="26"/>
          <w:szCs w:val="26"/>
        </w:rPr>
        <w:t>Current Science</w:t>
      </w:r>
      <w:r>
        <w:rPr>
          <w:rStyle w:val="ref-journal"/>
          <w:rFonts w:ascii="Cambria" w:hAnsi="Cambria"/>
          <w:i/>
          <w:iCs/>
          <w:sz w:val="26"/>
          <w:szCs w:val="26"/>
        </w:rPr>
        <w:t> . </w:t>
      </w:r>
      <w:r>
        <w:rPr>
          <w:rStyle w:val="element-citation"/>
          <w:rFonts w:ascii="Cambria" w:hAnsi="Cambria"/>
          <w:sz w:val="26"/>
          <w:szCs w:val="26"/>
        </w:rPr>
        <w:t>2020;</w:t>
      </w:r>
      <w:r>
        <w:rPr>
          <w:rStyle w:val="ref-vol"/>
          <w:rFonts w:ascii="Cambria" w:hAnsi="Cambria"/>
          <w:sz w:val="26"/>
          <w:szCs w:val="26"/>
        </w:rPr>
        <w:t>119</w:t>
      </w:r>
      <w:r>
        <w:rPr>
          <w:rStyle w:val="element-citation"/>
          <w:rFonts w:ascii="Cambria" w:hAnsi="Cambria"/>
          <w:sz w:val="26"/>
          <w:szCs w:val="26"/>
        </w:rPr>
        <w:t xml:space="preserve">(10):1616–1619. </w:t>
      </w:r>
      <w:proofErr w:type="spellStart"/>
      <w:r>
        <w:rPr>
          <w:rStyle w:val="element-citation"/>
          <w:rFonts w:ascii="Cambria" w:hAnsi="Cambria"/>
          <w:sz w:val="26"/>
          <w:szCs w:val="26"/>
        </w:rPr>
        <w:t>doi</w:t>
      </w:r>
      <w:proofErr w:type="spellEnd"/>
      <w:r>
        <w:rPr>
          <w:rStyle w:val="element-citation"/>
          <w:rFonts w:ascii="Cambria" w:hAnsi="Cambria"/>
          <w:sz w:val="26"/>
          <w:szCs w:val="26"/>
        </w:rPr>
        <w:t>: 10.18520/cs/v119/i10/1616-1619. [</w:t>
      </w:r>
      <w:proofErr w:type="spellStart"/>
      <w:r w:rsidR="00F61082">
        <w:fldChar w:fldCharType="begin"/>
      </w:r>
      <w:r w:rsidR="00F61082">
        <w:instrText>HYPERLINK "https://doi.org/10.18520%2Fcs%2Fv119%2Fi10%2F1616-1619" \t "_blank"</w:instrText>
      </w:r>
      <w:r w:rsidR="00F61082">
        <w:fldChar w:fldCharType="separate"/>
      </w:r>
      <w:r>
        <w:rPr>
          <w:rStyle w:val="Hyperlink"/>
          <w:rFonts w:ascii="Cambria" w:hAnsi="Cambria"/>
          <w:color w:val="376FAA"/>
          <w:sz w:val="26"/>
          <w:szCs w:val="26"/>
        </w:rPr>
        <w:t>CrossRef</w:t>
      </w:r>
      <w:proofErr w:type="spellEnd"/>
      <w:r w:rsidR="00F61082">
        <w:rPr>
          <w:rStyle w:val="Hyperlink"/>
          <w:rFonts w:ascii="Cambria" w:hAnsi="Cambria"/>
          <w:color w:val="376FAA"/>
          <w:sz w:val="26"/>
          <w:szCs w:val="26"/>
        </w:rPr>
        <w:fldChar w:fldCharType="end"/>
      </w:r>
      <w:r>
        <w:rPr>
          <w:rStyle w:val="element-citation"/>
          <w:rFonts w:ascii="Cambria" w:hAnsi="Cambria"/>
          <w:sz w:val="26"/>
          <w:szCs w:val="26"/>
        </w:rPr>
        <w:t>] </w:t>
      </w:r>
      <w:r>
        <w:rPr>
          <w:rStyle w:val="nowrap"/>
          <w:rFonts w:ascii="Cambria" w:hAnsi="Cambria"/>
          <w:sz w:val="26"/>
          <w:szCs w:val="26"/>
        </w:rPr>
        <w:t>[</w:t>
      </w:r>
      <w:hyperlink r:id="rId108" w:tgtFrame="_blank" w:history="1">
        <w:r>
          <w:rPr>
            <w:rStyle w:val="Hyperlink"/>
            <w:rFonts w:ascii="Cambria" w:hAnsi="Cambria"/>
            <w:color w:val="376FAA"/>
            <w:sz w:val="26"/>
            <w:szCs w:val="26"/>
          </w:rPr>
          <w:t>Google Scholar</w:t>
        </w:r>
      </w:hyperlink>
      <w:r>
        <w:rPr>
          <w:rStyle w:val="nowrap"/>
          <w:rFonts w:ascii="Cambria" w:hAnsi="Cambria"/>
          <w:sz w:val="26"/>
          <w:szCs w:val="26"/>
        </w:rPr>
        <w:t>]</w:t>
      </w:r>
    </w:p>
    <w:p w14:paraId="23412C8E" w14:textId="77777777" w:rsidR="00857B74" w:rsidRDefault="00F61082" w:rsidP="00857B74">
      <w:pPr>
        <w:spacing w:line="400" w:lineRule="atLeast"/>
        <w:jc w:val="center"/>
        <w:rPr>
          <w:rFonts w:ascii="inherit" w:hAnsi="inherit"/>
          <w:color w:val="333333"/>
          <w:sz w:val="24"/>
          <w:szCs w:val="24"/>
        </w:rPr>
      </w:pPr>
      <w:r>
        <w:rPr>
          <w:rFonts w:ascii="inherit" w:hAnsi="inherit"/>
          <w:color w:val="333333"/>
        </w:rPr>
        <w:pict w14:anchorId="3D24BC39">
          <v:rect id="_x0000_i1025" style="width:0;height:0" o:hralign="center" o:hrstd="t" o:hr="t" fillcolor="#a0a0a0" stroked="f"/>
        </w:pict>
      </w:r>
    </w:p>
    <w:p w14:paraId="1656F80A" w14:textId="77777777" w:rsidR="00857B74" w:rsidRDefault="00857B74" w:rsidP="00857B74">
      <w:pPr>
        <w:spacing w:line="400" w:lineRule="atLeast"/>
        <w:jc w:val="center"/>
        <w:rPr>
          <w:rFonts w:ascii="inherit" w:hAnsi="inherit"/>
          <w:color w:val="333333"/>
        </w:rPr>
      </w:pPr>
      <w:r>
        <w:rPr>
          <w:rFonts w:ascii="inherit" w:hAnsi="inherit"/>
          <w:color w:val="333333"/>
        </w:rPr>
        <w:t>Articles from </w:t>
      </w:r>
      <w:r>
        <w:rPr>
          <w:rStyle w:val="acknowledgment-journal-title"/>
          <w:rFonts w:ascii="inherit" w:hAnsi="inherit"/>
          <w:color w:val="333333"/>
        </w:rPr>
        <w:t>Computational and Mathematical Methods in Medicine</w:t>
      </w:r>
      <w:r>
        <w:rPr>
          <w:rFonts w:ascii="inherit" w:hAnsi="inherit"/>
          <w:color w:val="333333"/>
        </w:rPr>
        <w:t> are provided here courtesy of </w:t>
      </w:r>
      <w:proofErr w:type="spellStart"/>
      <w:r>
        <w:rPr>
          <w:rStyle w:val="Strong"/>
          <w:rFonts w:ascii="inherit" w:hAnsi="inherit"/>
          <w:color w:val="333333"/>
        </w:rPr>
        <w:t>Hindawi</w:t>
      </w:r>
      <w:proofErr w:type="spellEnd"/>
      <w:r>
        <w:rPr>
          <w:rStyle w:val="Strong"/>
          <w:rFonts w:ascii="inherit" w:hAnsi="inherit"/>
          <w:color w:val="333333"/>
        </w:rPr>
        <w:t xml:space="preserve"> Limited</w:t>
      </w:r>
    </w:p>
    <w:p w14:paraId="217650CE" w14:textId="77777777" w:rsidR="00857B74" w:rsidRDefault="00F61082" w:rsidP="00857B74">
      <w:pPr>
        <w:spacing w:line="400" w:lineRule="atLeast"/>
        <w:jc w:val="center"/>
        <w:rPr>
          <w:rFonts w:ascii="inherit" w:hAnsi="inherit"/>
          <w:color w:val="333333"/>
        </w:rPr>
      </w:pPr>
      <w:r>
        <w:rPr>
          <w:rFonts w:ascii="inherit" w:hAnsi="inherit"/>
          <w:color w:val="333333"/>
        </w:rPr>
        <w:pict w14:anchorId="4555A169">
          <v:rect id="_x0000_i1026" style="width:0;height:0" o:hralign="center" o:hrstd="t" o:hr="t" fillcolor="#a0a0a0" stroked="f"/>
        </w:pict>
      </w:r>
    </w:p>
    <w:p w14:paraId="5306B904" w14:textId="77777777" w:rsidR="00857B74" w:rsidRDefault="00857B74" w:rsidP="00857B74">
      <w:pPr>
        <w:pStyle w:val="Heading6"/>
        <w:spacing w:before="0" w:beforeAutospacing="0" w:after="0" w:afterAutospacing="0"/>
        <w:rPr>
          <w:rFonts w:ascii="Roboto" w:hAnsi="Roboto"/>
          <w:b w:val="0"/>
          <w:bCs w:val="0"/>
          <w:caps/>
          <w:color w:val="595959"/>
          <w:spacing w:val="6"/>
        </w:rPr>
      </w:pPr>
      <w:r>
        <w:rPr>
          <w:rFonts w:ascii="Roboto" w:hAnsi="Roboto"/>
          <w:b w:val="0"/>
          <w:bCs w:val="0"/>
          <w:caps/>
          <w:color w:val="595959"/>
          <w:spacing w:val="6"/>
        </w:rPr>
        <w:t>OTHER FORMATS</w:t>
      </w:r>
    </w:p>
    <w:p w14:paraId="43F4A18C" w14:textId="77777777" w:rsidR="00857B74" w:rsidRDefault="00F61082" w:rsidP="00857B74">
      <w:pPr>
        <w:pStyle w:val="pubreader-link"/>
        <w:numPr>
          <w:ilvl w:val="0"/>
          <w:numId w:val="4"/>
        </w:numPr>
        <w:spacing w:after="120" w:afterAutospacing="0"/>
      </w:pPr>
      <w:hyperlink r:id="rId109" w:history="1">
        <w:proofErr w:type="spellStart"/>
        <w:r w:rsidR="00857B74">
          <w:rPr>
            <w:rStyle w:val="Hyperlink"/>
            <w:rFonts w:eastAsiaTheme="majorEastAsia"/>
            <w:color w:val="376FAA"/>
          </w:rPr>
          <w:t>PubReader</w:t>
        </w:r>
        <w:proofErr w:type="spellEnd"/>
      </w:hyperlink>
    </w:p>
    <w:p w14:paraId="1AE6628F" w14:textId="77777777" w:rsidR="00857B74" w:rsidRDefault="00857B74" w:rsidP="00857B74">
      <w:pPr>
        <w:ind w:left="720"/>
      </w:pPr>
      <w:r>
        <w:t> </w:t>
      </w:r>
    </w:p>
    <w:p w14:paraId="135FD49B" w14:textId="77777777" w:rsidR="00857B74" w:rsidRDefault="00F61082" w:rsidP="00857B74">
      <w:pPr>
        <w:pStyle w:val="pdf-link"/>
        <w:numPr>
          <w:ilvl w:val="0"/>
          <w:numId w:val="4"/>
        </w:numPr>
        <w:spacing w:after="0" w:afterAutospacing="0"/>
      </w:pPr>
      <w:hyperlink r:id="rId110" w:history="1">
        <w:r w:rsidR="00857B74">
          <w:rPr>
            <w:rStyle w:val="Hyperlink"/>
            <w:rFonts w:eastAsiaTheme="majorEastAsia"/>
            <w:color w:val="376FAA"/>
          </w:rPr>
          <w:t>PDF (499K)</w:t>
        </w:r>
      </w:hyperlink>
    </w:p>
    <w:p w14:paraId="5E6BEAD1" w14:textId="77777777" w:rsidR="00857B74" w:rsidRDefault="00857B74" w:rsidP="00857B74">
      <w:pPr>
        <w:pStyle w:val="Heading6"/>
        <w:spacing w:before="0" w:beforeAutospacing="0" w:after="0" w:afterAutospacing="0"/>
        <w:rPr>
          <w:rFonts w:ascii="Roboto" w:hAnsi="Roboto"/>
          <w:b w:val="0"/>
          <w:bCs w:val="0"/>
          <w:caps/>
          <w:color w:val="595959"/>
          <w:spacing w:val="6"/>
        </w:rPr>
      </w:pPr>
      <w:r>
        <w:rPr>
          <w:rFonts w:ascii="Roboto" w:hAnsi="Roboto"/>
          <w:b w:val="0"/>
          <w:bCs w:val="0"/>
          <w:caps/>
          <w:color w:val="595959"/>
          <w:spacing w:val="6"/>
        </w:rPr>
        <w:t>ACTIONS</w:t>
      </w:r>
    </w:p>
    <w:p w14:paraId="6D1C29B7" w14:textId="77777777" w:rsidR="00857B74" w:rsidRDefault="00857B74" w:rsidP="00857B74">
      <w:pPr>
        <w:numPr>
          <w:ilvl w:val="0"/>
          <w:numId w:val="5"/>
        </w:numPr>
        <w:spacing w:before="100" w:beforeAutospacing="1" w:after="120" w:line="240" w:lineRule="auto"/>
        <w:rPr>
          <w:rFonts w:ascii="Times New Roman" w:hAnsi="Times New Roman"/>
        </w:rPr>
      </w:pPr>
      <w:r>
        <w:rPr>
          <w:rStyle w:val="button-label"/>
        </w:rPr>
        <w:t>Cite</w:t>
      </w:r>
    </w:p>
    <w:p w14:paraId="6C7950DB" w14:textId="77777777" w:rsidR="00857B74" w:rsidRDefault="00857B74" w:rsidP="00857B74">
      <w:pPr>
        <w:numPr>
          <w:ilvl w:val="0"/>
          <w:numId w:val="5"/>
        </w:numPr>
        <w:spacing w:before="100" w:beforeAutospacing="1" w:after="0" w:line="240" w:lineRule="auto"/>
      </w:pPr>
      <w:r>
        <w:rPr>
          <w:rStyle w:val="button-label"/>
        </w:rPr>
        <w:t>Collections</w:t>
      </w:r>
    </w:p>
    <w:p w14:paraId="051FD9AC" w14:textId="77777777" w:rsidR="00857B74" w:rsidRDefault="00857B74" w:rsidP="00857B74">
      <w:pPr>
        <w:pStyle w:val="Heading6"/>
        <w:spacing w:before="0" w:beforeAutospacing="0" w:after="0" w:afterAutospacing="0"/>
        <w:rPr>
          <w:rFonts w:ascii="Roboto" w:hAnsi="Roboto"/>
          <w:b w:val="0"/>
          <w:bCs w:val="0"/>
          <w:caps/>
          <w:color w:val="595959"/>
          <w:spacing w:val="6"/>
        </w:rPr>
      </w:pPr>
      <w:r>
        <w:rPr>
          <w:rFonts w:ascii="Roboto" w:hAnsi="Roboto"/>
          <w:b w:val="0"/>
          <w:bCs w:val="0"/>
          <w:caps/>
          <w:color w:val="595959"/>
          <w:spacing w:val="6"/>
        </w:rPr>
        <w:t>SHARE</w:t>
      </w:r>
    </w:p>
    <w:p w14:paraId="31EE558E" w14:textId="77777777" w:rsidR="00857B74" w:rsidRDefault="00F61082" w:rsidP="00857B74">
      <w:pPr>
        <w:numPr>
          <w:ilvl w:val="0"/>
          <w:numId w:val="6"/>
        </w:numPr>
        <w:spacing w:before="100" w:beforeAutospacing="1" w:after="120" w:line="240" w:lineRule="auto"/>
        <w:ind w:right="150"/>
        <w:rPr>
          <w:rFonts w:ascii="Times New Roman" w:hAnsi="Times New Roman"/>
        </w:rPr>
      </w:pPr>
      <w:hyperlink r:id="rId111" w:tgtFrame="_blank" w:history="1">
        <w:r w:rsidR="00857B74">
          <w:rPr>
            <w:rStyle w:val="Hyperlink"/>
            <w:rFonts w:ascii="FontAwesome" w:hAnsi="FontAwesome"/>
            <w:color w:val="FFFFFF"/>
            <w:sz w:val="26"/>
            <w:szCs w:val="26"/>
            <w:shd w:val="clear" w:color="auto" w:fill="00ACEE"/>
          </w:rPr>
          <w:t> </w:t>
        </w:r>
      </w:hyperlink>
    </w:p>
    <w:p w14:paraId="1F54F9A9" w14:textId="77777777" w:rsidR="00857B74" w:rsidRDefault="00857B74" w:rsidP="00857B74">
      <w:pPr>
        <w:spacing w:after="0"/>
        <w:ind w:left="720"/>
      </w:pPr>
      <w:r>
        <w:t> </w:t>
      </w:r>
    </w:p>
    <w:p w14:paraId="19FA9067" w14:textId="77777777" w:rsidR="00857B74" w:rsidRDefault="00F61082" w:rsidP="00857B74">
      <w:pPr>
        <w:numPr>
          <w:ilvl w:val="0"/>
          <w:numId w:val="6"/>
        </w:numPr>
        <w:spacing w:before="100" w:beforeAutospacing="1" w:after="120" w:line="240" w:lineRule="auto"/>
        <w:ind w:right="150"/>
      </w:pPr>
      <w:hyperlink r:id="rId112" w:tgtFrame="_blank" w:history="1">
        <w:r w:rsidR="00857B74">
          <w:rPr>
            <w:rStyle w:val="Hyperlink"/>
            <w:rFonts w:ascii="FontAwesome" w:hAnsi="FontAwesome"/>
            <w:color w:val="FFFFFF"/>
            <w:sz w:val="26"/>
            <w:szCs w:val="26"/>
            <w:shd w:val="clear" w:color="auto" w:fill="2F4788"/>
          </w:rPr>
          <w:t> </w:t>
        </w:r>
      </w:hyperlink>
    </w:p>
    <w:p w14:paraId="3C828840" w14:textId="77777777" w:rsidR="00857B74" w:rsidRDefault="00857B74" w:rsidP="00857B74">
      <w:pPr>
        <w:spacing w:after="0"/>
        <w:ind w:left="720"/>
      </w:pPr>
      <w:r>
        <w:t> </w:t>
      </w:r>
    </w:p>
    <w:p w14:paraId="76B1C801" w14:textId="77777777" w:rsidR="00857B74" w:rsidRDefault="00857B74" w:rsidP="00857B74">
      <w:pPr>
        <w:numPr>
          <w:ilvl w:val="0"/>
          <w:numId w:val="6"/>
        </w:numPr>
        <w:spacing w:before="100" w:beforeAutospacing="1" w:after="0" w:line="240" w:lineRule="auto"/>
      </w:pPr>
      <w:r>
        <w:rPr>
          <w:rFonts w:ascii="FontAwesome" w:hAnsi="FontAwesome"/>
          <w:color w:val="FFFFFF"/>
          <w:sz w:val="26"/>
          <w:szCs w:val="26"/>
          <w:shd w:val="clear" w:color="auto" w:fill="122E4F"/>
        </w:rPr>
        <w:t> </w:t>
      </w:r>
    </w:p>
    <w:p w14:paraId="1D52B684" w14:textId="543AFCDD" w:rsidR="00857B74" w:rsidRDefault="00857B74" w:rsidP="00857B74">
      <w:pPr>
        <w:shd w:val="clear" w:color="auto" w:fill="FFFFFF"/>
        <w:spacing w:before="100" w:beforeAutospacing="1"/>
        <w:ind w:left="720"/>
      </w:pPr>
      <w:r>
        <w:object w:dxaOrig="1440" w:dyaOrig="1440" w14:anchorId="011E1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5pt;height:18pt" o:ole="">
            <v:imagedata r:id="rId113" o:title=""/>
          </v:shape>
          <w:control r:id="rId114" w:name="DefaultOcxName" w:shapeid="_x0000_i1033"/>
        </w:object>
      </w:r>
    </w:p>
    <w:p w14:paraId="0930AC04" w14:textId="77777777" w:rsidR="00857B74" w:rsidRDefault="00857B74" w:rsidP="00857B74">
      <w:pPr>
        <w:pStyle w:val="Heading6"/>
        <w:spacing w:before="0" w:beforeAutospacing="0" w:after="0" w:afterAutospacing="0"/>
        <w:rPr>
          <w:rFonts w:ascii="Roboto" w:hAnsi="Roboto"/>
          <w:b w:val="0"/>
          <w:bCs w:val="0"/>
          <w:caps/>
          <w:color w:val="595959"/>
          <w:spacing w:val="6"/>
        </w:rPr>
      </w:pPr>
      <w:r>
        <w:rPr>
          <w:rFonts w:ascii="Roboto" w:hAnsi="Roboto"/>
          <w:b w:val="0"/>
          <w:bCs w:val="0"/>
          <w:caps/>
          <w:color w:val="595959"/>
          <w:spacing w:val="6"/>
        </w:rPr>
        <w:t>RESOURCES</w:t>
      </w:r>
    </w:p>
    <w:p w14:paraId="2B43C290" w14:textId="77777777" w:rsidR="00857B74" w:rsidRDefault="00857B74" w:rsidP="00857B74">
      <w:pPr>
        <w:numPr>
          <w:ilvl w:val="0"/>
          <w:numId w:val="7"/>
        </w:numPr>
        <w:spacing w:before="100" w:beforeAutospacing="1" w:after="120" w:line="240" w:lineRule="auto"/>
        <w:rPr>
          <w:rFonts w:ascii="Times New Roman" w:hAnsi="Times New Roman"/>
          <w:color w:val="212121"/>
        </w:rPr>
      </w:pPr>
      <w:r>
        <w:rPr>
          <w:color w:val="212121"/>
        </w:rPr>
        <w:lastRenderedPageBreak/>
        <w:t>Similar articles</w:t>
      </w:r>
    </w:p>
    <w:p w14:paraId="618BCF20" w14:textId="77777777" w:rsidR="00857B74" w:rsidRDefault="00857B74" w:rsidP="00857B74">
      <w:pPr>
        <w:numPr>
          <w:ilvl w:val="0"/>
          <w:numId w:val="7"/>
        </w:numPr>
        <w:spacing w:before="100" w:beforeAutospacing="1" w:after="120" w:line="240" w:lineRule="auto"/>
        <w:rPr>
          <w:color w:val="212121"/>
        </w:rPr>
      </w:pPr>
      <w:r>
        <w:rPr>
          <w:color w:val="212121"/>
        </w:rPr>
        <w:t>Cited by other articles</w:t>
      </w:r>
    </w:p>
    <w:p w14:paraId="4B95DD09" w14:textId="77777777" w:rsidR="00857B74" w:rsidRDefault="00857B74" w:rsidP="00857B74">
      <w:pPr>
        <w:numPr>
          <w:ilvl w:val="0"/>
          <w:numId w:val="7"/>
        </w:numPr>
        <w:spacing w:before="100" w:beforeAutospacing="1" w:after="0" w:line="240" w:lineRule="auto"/>
        <w:rPr>
          <w:color w:val="212121"/>
        </w:rPr>
      </w:pPr>
      <w:r>
        <w:rPr>
          <w:color w:val="212121"/>
        </w:rPr>
        <w:t>Links to NCBI Databases</w:t>
      </w:r>
    </w:p>
    <w:p w14:paraId="4F4D7703" w14:textId="4946AA0D" w:rsidR="00857B74" w:rsidRDefault="00857B74" w:rsidP="00857B74">
      <w:pPr>
        <w:shd w:val="clear" w:color="auto" w:fill="FFFFFF"/>
        <w:rPr>
          <w:rFonts w:ascii="Roboto" w:hAnsi="Roboto"/>
          <w:color w:val="212121"/>
          <w:sz w:val="26"/>
          <w:szCs w:val="26"/>
        </w:rPr>
      </w:pPr>
      <w:r>
        <w:rPr>
          <w:rFonts w:ascii="Roboto" w:hAnsi="Roboto"/>
          <w:color w:val="212121"/>
          <w:sz w:val="26"/>
          <w:szCs w:val="26"/>
        </w:rPr>
        <w:t>                                            </w:t>
      </w:r>
      <w:r>
        <w:rPr>
          <w:rFonts w:ascii="Roboto" w:hAnsi="Roboto"/>
          <w:color w:val="212121"/>
          <w:sz w:val="26"/>
          <w:szCs w:val="26"/>
        </w:rPr>
        <w:object w:dxaOrig="1440" w:dyaOrig="1440" w14:anchorId="7A57F8E1">
          <v:shape id="_x0000_i1036" type="#_x0000_t75" style="width:88.5pt;height:18pt" o:ole="">
            <v:imagedata r:id="rId115" o:title=""/>
          </v:shape>
          <w:control r:id="rId116" w:name="DefaultOcxName1" w:shapeid="_x0000_i1036"/>
        </w:object>
      </w:r>
    </w:p>
    <w:p w14:paraId="69DB98A3" w14:textId="77777777" w:rsidR="00857B74" w:rsidRDefault="00857B74" w:rsidP="00857B74">
      <w:pPr>
        <w:shd w:val="clear" w:color="auto" w:fill="4773AA"/>
        <w:jc w:val="center"/>
        <w:rPr>
          <w:rFonts w:ascii="Times New Roman" w:hAnsi="Times New Roman"/>
          <w:b/>
          <w:bCs/>
          <w:caps/>
          <w:color w:val="FFFFFF"/>
          <w:sz w:val="27"/>
          <w:szCs w:val="27"/>
        </w:rPr>
      </w:pPr>
      <w:r>
        <w:rPr>
          <w:b/>
          <w:bCs/>
          <w:caps/>
          <w:color w:val="FFFFFF"/>
          <w:sz w:val="27"/>
          <w:szCs w:val="27"/>
        </w:rPr>
        <w:t>FOL</w:t>
      </w:r>
    </w:p>
    <w:p w14:paraId="6FB844A0" w14:textId="77777777" w:rsidR="00B27B05" w:rsidRPr="006A48EB" w:rsidRDefault="00B27B05" w:rsidP="002E1EF1">
      <w:pPr>
        <w:jc w:val="both"/>
        <w:rPr>
          <w:sz w:val="24"/>
          <w:szCs w:val="24"/>
          <w:lang w:val="en-GB"/>
        </w:rPr>
      </w:pPr>
    </w:p>
    <w:sectPr w:rsidR="00B27B05" w:rsidRPr="006A4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x-Regular">
    <w:altName w:val="Calibri"/>
    <w:panose1 w:val="00000000000000000000"/>
    <w:charset w:val="00"/>
    <w:family w:val="swiss"/>
    <w:notTrueType/>
    <w:pitch w:val="default"/>
    <w:sig w:usb0="00000003" w:usb1="00000000" w:usb2="00000000" w:usb3="00000000" w:csb0="00000001"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Overpass">
    <w:altName w:val="Cambria"/>
    <w:panose1 w:val="00000000000000000000"/>
    <w:charset w:val="00"/>
    <w:family w:val="roman"/>
    <w:notTrueType/>
    <w:pitch w:val="default"/>
  </w:font>
  <w:font w:name="Interstate">
    <w:altName w:val="Cambria"/>
    <w:panose1 w:val="00000000000000000000"/>
    <w:charset w:val="00"/>
    <w:family w:val="roman"/>
    <w:notTrueType/>
    <w:pitch w:val="default"/>
  </w:font>
  <w:font w:name="Fira Sans">
    <w:altName w:val="Fira Sans"/>
    <w:charset w:val="00"/>
    <w:family w:val="swiss"/>
    <w:pitch w:val="variable"/>
    <w:sig w:usb0="600002FF" w:usb1="00000001" w:usb2="00000000" w:usb3="00000000" w:csb0="0000019F" w:csb1="00000000"/>
  </w:font>
  <w:font w:name="Dax-Bold">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MathJax_Main-italic">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FontAwesom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599"/>
    <w:multiLevelType w:val="multilevel"/>
    <w:tmpl w:val="ED96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C2C7D"/>
    <w:multiLevelType w:val="multilevel"/>
    <w:tmpl w:val="DFFC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113A"/>
    <w:multiLevelType w:val="multilevel"/>
    <w:tmpl w:val="10D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A6FD8"/>
    <w:multiLevelType w:val="hybridMultilevel"/>
    <w:tmpl w:val="0C92AD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5B161C10"/>
    <w:multiLevelType w:val="multilevel"/>
    <w:tmpl w:val="7720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30381"/>
    <w:multiLevelType w:val="multilevel"/>
    <w:tmpl w:val="3FA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C727C"/>
    <w:multiLevelType w:val="multilevel"/>
    <w:tmpl w:val="A05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F4018"/>
    <w:multiLevelType w:val="multilevel"/>
    <w:tmpl w:val="38A4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481615">
    <w:abstractNumId w:val="1"/>
  </w:num>
  <w:num w:numId="2" w16cid:durableId="2060085745">
    <w:abstractNumId w:val="0"/>
  </w:num>
  <w:num w:numId="3" w16cid:durableId="452135157">
    <w:abstractNumId w:val="4"/>
  </w:num>
  <w:num w:numId="4" w16cid:durableId="1518154175">
    <w:abstractNumId w:val="5"/>
  </w:num>
  <w:num w:numId="5" w16cid:durableId="433407545">
    <w:abstractNumId w:val="7"/>
  </w:num>
  <w:num w:numId="6" w16cid:durableId="1281064222">
    <w:abstractNumId w:val="6"/>
  </w:num>
  <w:num w:numId="7" w16cid:durableId="912856058">
    <w:abstractNumId w:val="2"/>
  </w:num>
  <w:num w:numId="8" w16cid:durableId="49226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EB"/>
    <w:rsid w:val="00054E07"/>
    <w:rsid w:val="000A0B42"/>
    <w:rsid w:val="001F6AE9"/>
    <w:rsid w:val="002E1EF1"/>
    <w:rsid w:val="002E6E6D"/>
    <w:rsid w:val="00326F7A"/>
    <w:rsid w:val="0034176A"/>
    <w:rsid w:val="00397069"/>
    <w:rsid w:val="00414A17"/>
    <w:rsid w:val="00466263"/>
    <w:rsid w:val="004A3DAB"/>
    <w:rsid w:val="004C3BEB"/>
    <w:rsid w:val="0052386C"/>
    <w:rsid w:val="00691280"/>
    <w:rsid w:val="006A48EB"/>
    <w:rsid w:val="00743058"/>
    <w:rsid w:val="00857B74"/>
    <w:rsid w:val="00952A7A"/>
    <w:rsid w:val="00B27B05"/>
    <w:rsid w:val="00BF3A85"/>
    <w:rsid w:val="00E86686"/>
    <w:rsid w:val="00EC2C02"/>
    <w:rsid w:val="00F57062"/>
    <w:rsid w:val="00F61082"/>
    <w:rsid w:val="00FE5D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BB938E3"/>
  <w15:chartTrackingRefBased/>
  <w15:docId w15:val="{5A7BBD98-B19E-43C8-AFDE-28AC2B1E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86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2386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C3B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27B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857B74"/>
    <w:pPr>
      <w:spacing w:before="100" w:beforeAutospacing="1" w:after="100" w:afterAutospacing="1" w:line="240" w:lineRule="auto"/>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6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238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2386C"/>
    <w:rPr>
      <w:strike w:val="0"/>
      <w:dstrike w:val="0"/>
      <w:color w:val="000000"/>
      <w:u w:val="none"/>
      <w:effect w:val="none"/>
    </w:rPr>
  </w:style>
  <w:style w:type="character" w:styleId="Strong">
    <w:name w:val="Strong"/>
    <w:basedOn w:val="DefaultParagraphFont"/>
    <w:uiPriority w:val="22"/>
    <w:qFormat/>
    <w:rsid w:val="0052386C"/>
    <w:rPr>
      <w:b/>
      <w:bCs/>
    </w:rPr>
  </w:style>
  <w:style w:type="paragraph" w:styleId="NormalWeb">
    <w:name w:val="Normal (Web)"/>
    <w:basedOn w:val="Normal"/>
    <w:uiPriority w:val="99"/>
    <w:unhideWhenUsed/>
    <w:rsid w:val="0052386C"/>
    <w:pPr>
      <w:spacing w:before="240" w:after="240"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52386C"/>
    <w:rPr>
      <w:i/>
      <w:iCs/>
    </w:rPr>
  </w:style>
  <w:style w:type="character" w:customStyle="1" w:styleId="caps">
    <w:name w:val="caps"/>
    <w:basedOn w:val="DefaultParagraphFont"/>
    <w:rsid w:val="00743058"/>
  </w:style>
  <w:style w:type="character" w:customStyle="1" w:styleId="cskcde">
    <w:name w:val="cskcde"/>
    <w:basedOn w:val="DefaultParagraphFont"/>
    <w:rsid w:val="00466263"/>
  </w:style>
  <w:style w:type="character" w:customStyle="1" w:styleId="hgkelc">
    <w:name w:val="hgkelc"/>
    <w:basedOn w:val="DefaultParagraphFont"/>
    <w:rsid w:val="00466263"/>
  </w:style>
  <w:style w:type="character" w:customStyle="1" w:styleId="kx21rb">
    <w:name w:val="kx21rb"/>
    <w:basedOn w:val="DefaultParagraphFont"/>
    <w:rsid w:val="00466263"/>
  </w:style>
  <w:style w:type="paragraph" w:customStyle="1" w:styleId="ssrcss-1q0x1qg-paragraph">
    <w:name w:val="ssrcss-1q0x1qg-paragraph"/>
    <w:basedOn w:val="Normal"/>
    <w:rsid w:val="00326F7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5Char">
    <w:name w:val="Heading 5 Char"/>
    <w:basedOn w:val="DefaultParagraphFont"/>
    <w:link w:val="Heading5"/>
    <w:uiPriority w:val="9"/>
    <w:semiHidden/>
    <w:rsid w:val="00B27B05"/>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4C3BEB"/>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857B74"/>
    <w:rPr>
      <w:rFonts w:ascii="Times New Roman" w:eastAsia="Times New Roman" w:hAnsi="Times New Roman" w:cs="Times New Roman"/>
      <w:b/>
      <w:bCs/>
      <w:sz w:val="15"/>
      <w:szCs w:val="15"/>
      <w:lang w:eastAsia="en-ZA"/>
    </w:rPr>
  </w:style>
  <w:style w:type="paragraph" w:customStyle="1" w:styleId="msonormal0">
    <w:name w:val="msonormal"/>
    <w:basedOn w:val="Normal"/>
    <w:rsid w:val="00857B7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857B74"/>
    <w:rPr>
      <w:color w:val="800080"/>
      <w:u w:val="single"/>
    </w:rPr>
  </w:style>
  <w:style w:type="character" w:customStyle="1" w:styleId="fm-vol-iss-date">
    <w:name w:val="fm-vol-iss-date"/>
    <w:basedOn w:val="DefaultParagraphFont"/>
    <w:rsid w:val="00857B74"/>
  </w:style>
  <w:style w:type="character" w:customStyle="1" w:styleId="doi">
    <w:name w:val="doi"/>
    <w:basedOn w:val="DefaultParagraphFont"/>
    <w:rsid w:val="00857B74"/>
  </w:style>
  <w:style w:type="character" w:customStyle="1" w:styleId="fm-citation-ids-label">
    <w:name w:val="fm-citation-ids-label"/>
    <w:basedOn w:val="DefaultParagraphFont"/>
    <w:rsid w:val="00857B74"/>
  </w:style>
  <w:style w:type="paragraph" w:customStyle="1" w:styleId="p">
    <w:name w:val="p"/>
    <w:basedOn w:val="Normal"/>
    <w:rsid w:val="00857B7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mathjaxpreview">
    <w:name w:val="mathjax_preview"/>
    <w:basedOn w:val="DefaultParagraphFont"/>
    <w:rsid w:val="00857B74"/>
  </w:style>
  <w:style w:type="character" w:customStyle="1" w:styleId="mathjax">
    <w:name w:val="mathjax"/>
    <w:basedOn w:val="DefaultParagraphFont"/>
    <w:rsid w:val="00857B74"/>
  </w:style>
  <w:style w:type="character" w:customStyle="1" w:styleId="math">
    <w:name w:val="math"/>
    <w:basedOn w:val="DefaultParagraphFont"/>
    <w:rsid w:val="00857B74"/>
  </w:style>
  <w:style w:type="character" w:customStyle="1" w:styleId="mrow">
    <w:name w:val="mrow"/>
    <w:basedOn w:val="DefaultParagraphFont"/>
    <w:rsid w:val="00857B74"/>
  </w:style>
  <w:style w:type="character" w:customStyle="1" w:styleId="mtable">
    <w:name w:val="mtable"/>
    <w:basedOn w:val="DefaultParagraphFont"/>
    <w:rsid w:val="00857B74"/>
  </w:style>
  <w:style w:type="character" w:customStyle="1" w:styleId="mtd">
    <w:name w:val="mtd"/>
    <w:basedOn w:val="DefaultParagraphFont"/>
    <w:rsid w:val="00857B74"/>
  </w:style>
  <w:style w:type="character" w:customStyle="1" w:styleId="msub">
    <w:name w:val="msub"/>
    <w:basedOn w:val="DefaultParagraphFont"/>
    <w:rsid w:val="00857B74"/>
  </w:style>
  <w:style w:type="character" w:customStyle="1" w:styleId="mi">
    <w:name w:val="mi"/>
    <w:basedOn w:val="DefaultParagraphFont"/>
    <w:rsid w:val="00857B74"/>
  </w:style>
  <w:style w:type="character" w:customStyle="1" w:styleId="mtext">
    <w:name w:val="mtext"/>
    <w:basedOn w:val="DefaultParagraphFont"/>
    <w:rsid w:val="00857B74"/>
  </w:style>
  <w:style w:type="character" w:customStyle="1" w:styleId="mo">
    <w:name w:val="mo"/>
    <w:basedOn w:val="DefaultParagraphFont"/>
    <w:rsid w:val="00857B74"/>
  </w:style>
  <w:style w:type="character" w:customStyle="1" w:styleId="mfrac">
    <w:name w:val="mfrac"/>
    <w:basedOn w:val="DefaultParagraphFont"/>
    <w:rsid w:val="00857B74"/>
  </w:style>
  <w:style w:type="character" w:customStyle="1" w:styleId="mn">
    <w:name w:val="mn"/>
    <w:basedOn w:val="DefaultParagraphFont"/>
    <w:rsid w:val="00857B74"/>
  </w:style>
  <w:style w:type="character" w:customStyle="1" w:styleId="msup">
    <w:name w:val="msup"/>
    <w:basedOn w:val="DefaultParagraphFont"/>
    <w:rsid w:val="00857B74"/>
  </w:style>
  <w:style w:type="character" w:customStyle="1" w:styleId="element-citation">
    <w:name w:val="element-citation"/>
    <w:basedOn w:val="DefaultParagraphFont"/>
    <w:rsid w:val="00857B74"/>
  </w:style>
  <w:style w:type="character" w:customStyle="1" w:styleId="ref-journal">
    <w:name w:val="ref-journal"/>
    <w:basedOn w:val="DefaultParagraphFont"/>
    <w:rsid w:val="00857B74"/>
  </w:style>
  <w:style w:type="character" w:customStyle="1" w:styleId="ref-vol">
    <w:name w:val="ref-vol"/>
    <w:basedOn w:val="DefaultParagraphFont"/>
    <w:rsid w:val="00857B74"/>
  </w:style>
  <w:style w:type="character" w:customStyle="1" w:styleId="nowrap">
    <w:name w:val="nowrap"/>
    <w:basedOn w:val="DefaultParagraphFont"/>
    <w:rsid w:val="00857B74"/>
  </w:style>
  <w:style w:type="character" w:customStyle="1" w:styleId="acknowledgment-journal-title">
    <w:name w:val="acknowledgment-journal-title"/>
    <w:basedOn w:val="DefaultParagraphFont"/>
    <w:rsid w:val="00857B74"/>
  </w:style>
  <w:style w:type="paragraph" w:customStyle="1" w:styleId="pubreader-link">
    <w:name w:val="pubreader-link"/>
    <w:basedOn w:val="Normal"/>
    <w:rsid w:val="00857B7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df-link">
    <w:name w:val="pdf-link"/>
    <w:basedOn w:val="Normal"/>
    <w:rsid w:val="00857B7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utton-label">
    <w:name w:val="button-label"/>
    <w:basedOn w:val="DefaultParagraphFont"/>
    <w:rsid w:val="00857B74"/>
  </w:style>
  <w:style w:type="character" w:customStyle="1" w:styleId="button-title">
    <w:name w:val="button-title"/>
    <w:basedOn w:val="DefaultParagraphFont"/>
    <w:rsid w:val="00857B74"/>
  </w:style>
  <w:style w:type="character" w:customStyle="1" w:styleId="Title1">
    <w:name w:val="Title1"/>
    <w:basedOn w:val="DefaultParagraphFont"/>
    <w:rsid w:val="00857B74"/>
  </w:style>
  <w:style w:type="paragraph" w:styleId="ListParagraph">
    <w:name w:val="List Paragraph"/>
    <w:basedOn w:val="Normal"/>
    <w:uiPriority w:val="34"/>
    <w:qFormat/>
    <w:rsid w:val="00F61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3451">
      <w:bodyDiv w:val="1"/>
      <w:marLeft w:val="0"/>
      <w:marRight w:val="0"/>
      <w:marTop w:val="0"/>
      <w:marBottom w:val="0"/>
      <w:divBdr>
        <w:top w:val="none" w:sz="0" w:space="0" w:color="auto"/>
        <w:left w:val="none" w:sz="0" w:space="0" w:color="auto"/>
        <w:bottom w:val="none" w:sz="0" w:space="0" w:color="auto"/>
        <w:right w:val="none" w:sz="0" w:space="0" w:color="auto"/>
      </w:divBdr>
      <w:divsChild>
        <w:div w:id="144712101">
          <w:marLeft w:val="0"/>
          <w:marRight w:val="0"/>
          <w:marTop w:val="0"/>
          <w:marBottom w:val="0"/>
          <w:divBdr>
            <w:top w:val="single" w:sz="6" w:space="0" w:color="404040"/>
            <w:left w:val="single" w:sz="6" w:space="0" w:color="404040"/>
            <w:bottom w:val="single" w:sz="6" w:space="0" w:color="404040"/>
            <w:right w:val="single" w:sz="6" w:space="0" w:color="404040"/>
          </w:divBdr>
          <w:divsChild>
            <w:div w:id="2048404497">
              <w:marLeft w:val="0"/>
              <w:marRight w:val="585"/>
              <w:marTop w:val="0"/>
              <w:marBottom w:val="0"/>
              <w:divBdr>
                <w:top w:val="none" w:sz="0" w:space="0" w:color="auto"/>
                <w:left w:val="none" w:sz="0" w:space="0" w:color="auto"/>
                <w:bottom w:val="none" w:sz="0" w:space="0" w:color="auto"/>
                <w:right w:val="none" w:sz="0" w:space="0" w:color="auto"/>
              </w:divBdr>
              <w:divsChild>
                <w:div w:id="546187854">
                  <w:marLeft w:val="-900"/>
                  <w:marRight w:val="0"/>
                  <w:marTop w:val="0"/>
                  <w:marBottom w:val="0"/>
                  <w:divBdr>
                    <w:top w:val="none" w:sz="0" w:space="0" w:color="auto"/>
                    <w:left w:val="none" w:sz="0" w:space="0" w:color="auto"/>
                    <w:bottom w:val="none" w:sz="0" w:space="0" w:color="auto"/>
                    <w:right w:val="none" w:sz="0" w:space="0" w:color="auto"/>
                  </w:divBdr>
                  <w:divsChild>
                    <w:div w:id="1836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4385">
              <w:marLeft w:val="0"/>
              <w:marRight w:val="0"/>
              <w:marTop w:val="0"/>
              <w:marBottom w:val="0"/>
              <w:divBdr>
                <w:top w:val="none" w:sz="0" w:space="0" w:color="auto"/>
                <w:left w:val="none" w:sz="0" w:space="0" w:color="auto"/>
                <w:bottom w:val="none" w:sz="0" w:space="0" w:color="auto"/>
                <w:right w:val="none" w:sz="0" w:space="0" w:color="auto"/>
              </w:divBdr>
            </w:div>
          </w:divsChild>
        </w:div>
        <w:div w:id="71049696">
          <w:marLeft w:val="0"/>
          <w:marRight w:val="0"/>
          <w:marTop w:val="0"/>
          <w:marBottom w:val="0"/>
          <w:divBdr>
            <w:top w:val="none" w:sz="0" w:space="0" w:color="auto"/>
            <w:left w:val="none" w:sz="0" w:space="0" w:color="auto"/>
            <w:bottom w:val="none" w:sz="0" w:space="0" w:color="auto"/>
            <w:right w:val="none" w:sz="0" w:space="0" w:color="auto"/>
          </w:divBdr>
          <w:divsChild>
            <w:div w:id="1429930371">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509487025">
      <w:bodyDiv w:val="1"/>
      <w:marLeft w:val="0"/>
      <w:marRight w:val="0"/>
      <w:marTop w:val="0"/>
      <w:marBottom w:val="0"/>
      <w:divBdr>
        <w:top w:val="none" w:sz="0" w:space="0" w:color="auto"/>
        <w:left w:val="none" w:sz="0" w:space="0" w:color="auto"/>
        <w:bottom w:val="none" w:sz="0" w:space="0" w:color="auto"/>
        <w:right w:val="none" w:sz="0" w:space="0" w:color="auto"/>
      </w:divBdr>
      <w:divsChild>
        <w:div w:id="323971674">
          <w:marLeft w:val="0"/>
          <w:marRight w:val="0"/>
          <w:marTop w:val="0"/>
          <w:marBottom w:val="0"/>
          <w:divBdr>
            <w:top w:val="none" w:sz="0" w:space="0" w:color="auto"/>
            <w:left w:val="none" w:sz="0" w:space="0" w:color="auto"/>
            <w:bottom w:val="none" w:sz="0" w:space="0" w:color="auto"/>
            <w:right w:val="none" w:sz="0" w:space="0" w:color="auto"/>
          </w:divBdr>
          <w:divsChild>
            <w:div w:id="171654332">
              <w:marLeft w:val="0"/>
              <w:marRight w:val="0"/>
              <w:marTop w:val="0"/>
              <w:marBottom w:val="0"/>
              <w:divBdr>
                <w:top w:val="none" w:sz="0" w:space="0" w:color="auto"/>
                <w:left w:val="none" w:sz="0" w:space="0" w:color="auto"/>
                <w:bottom w:val="none" w:sz="0" w:space="0" w:color="auto"/>
                <w:right w:val="none" w:sz="0" w:space="0" w:color="auto"/>
              </w:divBdr>
              <w:divsChild>
                <w:div w:id="1637761119">
                  <w:marLeft w:val="0"/>
                  <w:marRight w:val="0"/>
                  <w:marTop w:val="0"/>
                  <w:marBottom w:val="0"/>
                  <w:divBdr>
                    <w:top w:val="none" w:sz="0" w:space="0" w:color="auto"/>
                    <w:left w:val="none" w:sz="0" w:space="0" w:color="auto"/>
                    <w:bottom w:val="none" w:sz="0" w:space="0" w:color="auto"/>
                    <w:right w:val="none" w:sz="0" w:space="0" w:color="auto"/>
                  </w:divBdr>
                  <w:divsChild>
                    <w:div w:id="1235971472">
                      <w:marLeft w:val="0"/>
                      <w:marRight w:val="0"/>
                      <w:marTop w:val="0"/>
                      <w:marBottom w:val="0"/>
                      <w:divBdr>
                        <w:top w:val="none" w:sz="0" w:space="0" w:color="auto"/>
                        <w:left w:val="none" w:sz="0" w:space="0" w:color="auto"/>
                        <w:bottom w:val="none" w:sz="0" w:space="0" w:color="auto"/>
                        <w:right w:val="none" w:sz="0" w:space="0" w:color="auto"/>
                      </w:divBdr>
                      <w:divsChild>
                        <w:div w:id="2093964273">
                          <w:marLeft w:val="0"/>
                          <w:marRight w:val="0"/>
                          <w:marTop w:val="0"/>
                          <w:marBottom w:val="0"/>
                          <w:divBdr>
                            <w:top w:val="none" w:sz="0" w:space="0" w:color="auto"/>
                            <w:left w:val="none" w:sz="0" w:space="0" w:color="auto"/>
                            <w:bottom w:val="none" w:sz="0" w:space="0" w:color="auto"/>
                            <w:right w:val="none" w:sz="0" w:space="0" w:color="auto"/>
                          </w:divBdr>
                        </w:div>
                        <w:div w:id="15039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6289">
          <w:marLeft w:val="0"/>
          <w:marRight w:val="0"/>
          <w:marTop w:val="0"/>
          <w:marBottom w:val="0"/>
          <w:divBdr>
            <w:top w:val="none" w:sz="0" w:space="0" w:color="auto"/>
            <w:left w:val="none" w:sz="0" w:space="0" w:color="auto"/>
            <w:bottom w:val="none" w:sz="0" w:space="0" w:color="auto"/>
            <w:right w:val="none" w:sz="0" w:space="0" w:color="auto"/>
          </w:divBdr>
          <w:divsChild>
            <w:div w:id="564418717">
              <w:marLeft w:val="0"/>
              <w:marRight w:val="0"/>
              <w:marTop w:val="0"/>
              <w:marBottom w:val="0"/>
              <w:divBdr>
                <w:top w:val="none" w:sz="0" w:space="0" w:color="auto"/>
                <w:left w:val="none" w:sz="0" w:space="0" w:color="auto"/>
                <w:bottom w:val="none" w:sz="0" w:space="0" w:color="auto"/>
                <w:right w:val="none" w:sz="0" w:space="0" w:color="auto"/>
              </w:divBdr>
            </w:div>
          </w:divsChild>
        </w:div>
        <w:div w:id="16200724">
          <w:marLeft w:val="0"/>
          <w:marRight w:val="0"/>
          <w:marTop w:val="0"/>
          <w:marBottom w:val="0"/>
          <w:divBdr>
            <w:top w:val="none" w:sz="0" w:space="0" w:color="auto"/>
            <w:left w:val="none" w:sz="0" w:space="0" w:color="auto"/>
            <w:bottom w:val="none" w:sz="0" w:space="0" w:color="auto"/>
            <w:right w:val="none" w:sz="0" w:space="0" w:color="auto"/>
          </w:divBdr>
          <w:divsChild>
            <w:div w:id="1428649488">
              <w:marLeft w:val="0"/>
              <w:marRight w:val="0"/>
              <w:marTop w:val="0"/>
              <w:marBottom w:val="0"/>
              <w:divBdr>
                <w:top w:val="none" w:sz="0" w:space="0" w:color="auto"/>
                <w:left w:val="none" w:sz="0" w:space="0" w:color="auto"/>
                <w:bottom w:val="none" w:sz="0" w:space="0" w:color="auto"/>
                <w:right w:val="none" w:sz="0" w:space="0" w:color="auto"/>
              </w:divBdr>
            </w:div>
          </w:divsChild>
        </w:div>
        <w:div w:id="194126591">
          <w:marLeft w:val="0"/>
          <w:marRight w:val="0"/>
          <w:marTop w:val="0"/>
          <w:marBottom w:val="0"/>
          <w:divBdr>
            <w:top w:val="none" w:sz="0" w:space="0" w:color="auto"/>
            <w:left w:val="none" w:sz="0" w:space="0" w:color="auto"/>
            <w:bottom w:val="none" w:sz="0" w:space="0" w:color="auto"/>
            <w:right w:val="none" w:sz="0" w:space="0" w:color="auto"/>
          </w:divBdr>
          <w:divsChild>
            <w:div w:id="2016959214">
              <w:marLeft w:val="0"/>
              <w:marRight w:val="0"/>
              <w:marTop w:val="0"/>
              <w:marBottom w:val="0"/>
              <w:divBdr>
                <w:top w:val="none" w:sz="0" w:space="0" w:color="auto"/>
                <w:left w:val="none" w:sz="0" w:space="0" w:color="auto"/>
                <w:bottom w:val="none" w:sz="0" w:space="0" w:color="auto"/>
                <w:right w:val="none" w:sz="0" w:space="0" w:color="auto"/>
              </w:divBdr>
            </w:div>
          </w:divsChild>
        </w:div>
        <w:div w:id="1642425099">
          <w:marLeft w:val="0"/>
          <w:marRight w:val="0"/>
          <w:marTop w:val="0"/>
          <w:marBottom w:val="0"/>
          <w:divBdr>
            <w:top w:val="none" w:sz="0" w:space="0" w:color="auto"/>
            <w:left w:val="none" w:sz="0" w:space="0" w:color="auto"/>
            <w:bottom w:val="none" w:sz="0" w:space="0" w:color="auto"/>
            <w:right w:val="none" w:sz="0" w:space="0" w:color="auto"/>
          </w:divBdr>
          <w:divsChild>
            <w:div w:id="463623433">
              <w:marLeft w:val="0"/>
              <w:marRight w:val="0"/>
              <w:marTop w:val="0"/>
              <w:marBottom w:val="0"/>
              <w:divBdr>
                <w:top w:val="none" w:sz="0" w:space="0" w:color="auto"/>
                <w:left w:val="none" w:sz="0" w:space="0" w:color="auto"/>
                <w:bottom w:val="none" w:sz="0" w:space="0" w:color="auto"/>
                <w:right w:val="none" w:sz="0" w:space="0" w:color="auto"/>
              </w:divBdr>
            </w:div>
          </w:divsChild>
        </w:div>
        <w:div w:id="1180849678">
          <w:marLeft w:val="0"/>
          <w:marRight w:val="0"/>
          <w:marTop w:val="0"/>
          <w:marBottom w:val="240"/>
          <w:divBdr>
            <w:top w:val="none" w:sz="0" w:space="0" w:color="auto"/>
            <w:left w:val="none" w:sz="0" w:space="0" w:color="auto"/>
            <w:bottom w:val="none" w:sz="0" w:space="0" w:color="auto"/>
            <w:right w:val="none" w:sz="0" w:space="0" w:color="auto"/>
          </w:divBdr>
          <w:divsChild>
            <w:div w:id="488441181">
              <w:marLeft w:val="0"/>
              <w:marRight w:val="0"/>
              <w:marTop w:val="0"/>
              <w:marBottom w:val="0"/>
              <w:divBdr>
                <w:top w:val="none" w:sz="0" w:space="0" w:color="auto"/>
                <w:left w:val="none" w:sz="0" w:space="0" w:color="auto"/>
                <w:bottom w:val="none" w:sz="0" w:space="0" w:color="auto"/>
                <w:right w:val="none" w:sz="0" w:space="0" w:color="auto"/>
              </w:divBdr>
            </w:div>
          </w:divsChild>
        </w:div>
        <w:div w:id="304049589">
          <w:marLeft w:val="0"/>
          <w:marRight w:val="0"/>
          <w:marTop w:val="0"/>
          <w:marBottom w:val="0"/>
          <w:divBdr>
            <w:top w:val="none" w:sz="0" w:space="0" w:color="auto"/>
            <w:left w:val="none" w:sz="0" w:space="0" w:color="auto"/>
            <w:bottom w:val="none" w:sz="0" w:space="0" w:color="auto"/>
            <w:right w:val="none" w:sz="0" w:space="0" w:color="auto"/>
          </w:divBdr>
          <w:divsChild>
            <w:div w:id="141504669">
              <w:marLeft w:val="0"/>
              <w:marRight w:val="0"/>
              <w:marTop w:val="0"/>
              <w:marBottom w:val="0"/>
              <w:divBdr>
                <w:top w:val="none" w:sz="0" w:space="0" w:color="auto"/>
                <w:left w:val="none" w:sz="0" w:space="0" w:color="auto"/>
                <w:bottom w:val="none" w:sz="0" w:space="0" w:color="auto"/>
                <w:right w:val="none" w:sz="0" w:space="0" w:color="auto"/>
              </w:divBdr>
            </w:div>
          </w:divsChild>
        </w:div>
        <w:div w:id="1931810934">
          <w:marLeft w:val="0"/>
          <w:marRight w:val="0"/>
          <w:marTop w:val="0"/>
          <w:marBottom w:val="0"/>
          <w:divBdr>
            <w:top w:val="none" w:sz="0" w:space="0" w:color="auto"/>
            <w:left w:val="none" w:sz="0" w:space="0" w:color="auto"/>
            <w:bottom w:val="none" w:sz="0" w:space="0" w:color="auto"/>
            <w:right w:val="none" w:sz="0" w:space="0" w:color="auto"/>
          </w:divBdr>
          <w:divsChild>
            <w:div w:id="1477719520">
              <w:marLeft w:val="0"/>
              <w:marRight w:val="0"/>
              <w:marTop w:val="0"/>
              <w:marBottom w:val="0"/>
              <w:divBdr>
                <w:top w:val="none" w:sz="0" w:space="0" w:color="auto"/>
                <w:left w:val="none" w:sz="0" w:space="0" w:color="auto"/>
                <w:bottom w:val="none" w:sz="0" w:space="0" w:color="auto"/>
                <w:right w:val="none" w:sz="0" w:space="0" w:color="auto"/>
              </w:divBdr>
            </w:div>
          </w:divsChild>
        </w:div>
        <w:div w:id="1069032913">
          <w:marLeft w:val="0"/>
          <w:marRight w:val="0"/>
          <w:marTop w:val="0"/>
          <w:marBottom w:val="0"/>
          <w:divBdr>
            <w:top w:val="none" w:sz="0" w:space="0" w:color="auto"/>
            <w:left w:val="none" w:sz="0" w:space="0" w:color="auto"/>
            <w:bottom w:val="none" w:sz="0" w:space="0" w:color="auto"/>
            <w:right w:val="none" w:sz="0" w:space="0" w:color="auto"/>
          </w:divBdr>
          <w:divsChild>
            <w:div w:id="2145845897">
              <w:marLeft w:val="0"/>
              <w:marRight w:val="0"/>
              <w:marTop w:val="0"/>
              <w:marBottom w:val="0"/>
              <w:divBdr>
                <w:top w:val="none" w:sz="0" w:space="0" w:color="auto"/>
                <w:left w:val="none" w:sz="0" w:space="0" w:color="auto"/>
                <w:bottom w:val="none" w:sz="0" w:space="0" w:color="auto"/>
                <w:right w:val="none" w:sz="0" w:space="0" w:color="auto"/>
              </w:divBdr>
            </w:div>
          </w:divsChild>
        </w:div>
        <w:div w:id="1556353894">
          <w:marLeft w:val="0"/>
          <w:marRight w:val="0"/>
          <w:marTop w:val="0"/>
          <w:marBottom w:val="0"/>
          <w:divBdr>
            <w:top w:val="none" w:sz="0" w:space="0" w:color="auto"/>
            <w:left w:val="none" w:sz="0" w:space="0" w:color="auto"/>
            <w:bottom w:val="none" w:sz="0" w:space="0" w:color="auto"/>
            <w:right w:val="none" w:sz="0" w:space="0" w:color="auto"/>
          </w:divBdr>
          <w:divsChild>
            <w:div w:id="1471485492">
              <w:marLeft w:val="0"/>
              <w:marRight w:val="0"/>
              <w:marTop w:val="0"/>
              <w:marBottom w:val="0"/>
              <w:divBdr>
                <w:top w:val="none" w:sz="0" w:space="0" w:color="auto"/>
                <w:left w:val="none" w:sz="0" w:space="0" w:color="auto"/>
                <w:bottom w:val="none" w:sz="0" w:space="0" w:color="auto"/>
                <w:right w:val="none" w:sz="0" w:space="0" w:color="auto"/>
              </w:divBdr>
            </w:div>
          </w:divsChild>
        </w:div>
        <w:div w:id="2368809">
          <w:marLeft w:val="0"/>
          <w:marRight w:val="0"/>
          <w:marTop w:val="0"/>
          <w:marBottom w:val="0"/>
          <w:divBdr>
            <w:top w:val="none" w:sz="0" w:space="0" w:color="auto"/>
            <w:left w:val="none" w:sz="0" w:space="0" w:color="auto"/>
            <w:bottom w:val="none" w:sz="0" w:space="0" w:color="auto"/>
            <w:right w:val="none" w:sz="0" w:space="0" w:color="auto"/>
          </w:divBdr>
          <w:divsChild>
            <w:div w:id="1170026412">
              <w:marLeft w:val="0"/>
              <w:marRight w:val="0"/>
              <w:marTop w:val="0"/>
              <w:marBottom w:val="0"/>
              <w:divBdr>
                <w:top w:val="none" w:sz="0" w:space="0" w:color="auto"/>
                <w:left w:val="none" w:sz="0" w:space="0" w:color="auto"/>
                <w:bottom w:val="none" w:sz="0" w:space="0" w:color="auto"/>
                <w:right w:val="none" w:sz="0" w:space="0" w:color="auto"/>
              </w:divBdr>
            </w:div>
          </w:divsChild>
        </w:div>
        <w:div w:id="911044743">
          <w:marLeft w:val="0"/>
          <w:marRight w:val="0"/>
          <w:marTop w:val="0"/>
          <w:marBottom w:val="0"/>
          <w:divBdr>
            <w:top w:val="none" w:sz="0" w:space="0" w:color="auto"/>
            <w:left w:val="none" w:sz="0" w:space="0" w:color="auto"/>
            <w:bottom w:val="none" w:sz="0" w:space="0" w:color="auto"/>
            <w:right w:val="none" w:sz="0" w:space="0" w:color="auto"/>
          </w:divBdr>
        </w:div>
        <w:div w:id="1427456663">
          <w:marLeft w:val="0"/>
          <w:marRight w:val="0"/>
          <w:marTop w:val="0"/>
          <w:marBottom w:val="0"/>
          <w:divBdr>
            <w:top w:val="none" w:sz="0" w:space="0" w:color="auto"/>
            <w:left w:val="none" w:sz="0" w:space="0" w:color="auto"/>
            <w:bottom w:val="none" w:sz="0" w:space="0" w:color="auto"/>
            <w:right w:val="none" w:sz="0" w:space="0" w:color="auto"/>
          </w:divBdr>
          <w:divsChild>
            <w:div w:id="203442994">
              <w:marLeft w:val="0"/>
              <w:marRight w:val="0"/>
              <w:marTop w:val="0"/>
              <w:marBottom w:val="0"/>
              <w:divBdr>
                <w:top w:val="none" w:sz="0" w:space="0" w:color="auto"/>
                <w:left w:val="none" w:sz="0" w:space="0" w:color="auto"/>
                <w:bottom w:val="none" w:sz="0" w:space="0" w:color="auto"/>
                <w:right w:val="none" w:sz="0" w:space="0" w:color="auto"/>
              </w:divBdr>
            </w:div>
          </w:divsChild>
        </w:div>
        <w:div w:id="1225681971">
          <w:marLeft w:val="0"/>
          <w:marRight w:val="0"/>
          <w:marTop w:val="0"/>
          <w:marBottom w:val="0"/>
          <w:divBdr>
            <w:top w:val="none" w:sz="0" w:space="0" w:color="auto"/>
            <w:left w:val="none" w:sz="0" w:space="0" w:color="auto"/>
            <w:bottom w:val="none" w:sz="0" w:space="0" w:color="auto"/>
            <w:right w:val="none" w:sz="0" w:space="0" w:color="auto"/>
          </w:divBdr>
          <w:divsChild>
            <w:div w:id="1229615030">
              <w:marLeft w:val="0"/>
              <w:marRight w:val="0"/>
              <w:marTop w:val="0"/>
              <w:marBottom w:val="0"/>
              <w:divBdr>
                <w:top w:val="none" w:sz="0" w:space="0" w:color="auto"/>
                <w:left w:val="none" w:sz="0" w:space="0" w:color="auto"/>
                <w:bottom w:val="none" w:sz="0" w:space="0" w:color="auto"/>
                <w:right w:val="none" w:sz="0" w:space="0" w:color="auto"/>
              </w:divBdr>
            </w:div>
          </w:divsChild>
        </w:div>
        <w:div w:id="601843909">
          <w:marLeft w:val="0"/>
          <w:marRight w:val="0"/>
          <w:marTop w:val="0"/>
          <w:marBottom w:val="0"/>
          <w:divBdr>
            <w:top w:val="none" w:sz="0" w:space="0" w:color="auto"/>
            <w:left w:val="none" w:sz="0" w:space="0" w:color="auto"/>
            <w:bottom w:val="none" w:sz="0" w:space="0" w:color="auto"/>
            <w:right w:val="none" w:sz="0" w:space="0" w:color="auto"/>
          </w:divBdr>
          <w:divsChild>
            <w:div w:id="2101639884">
              <w:marLeft w:val="0"/>
              <w:marRight w:val="0"/>
              <w:marTop w:val="0"/>
              <w:marBottom w:val="0"/>
              <w:divBdr>
                <w:top w:val="none" w:sz="0" w:space="0" w:color="auto"/>
                <w:left w:val="none" w:sz="0" w:space="0" w:color="auto"/>
                <w:bottom w:val="none" w:sz="0" w:space="0" w:color="auto"/>
                <w:right w:val="none" w:sz="0" w:space="0" w:color="auto"/>
              </w:divBdr>
            </w:div>
          </w:divsChild>
        </w:div>
        <w:div w:id="394279003">
          <w:marLeft w:val="0"/>
          <w:marRight w:val="0"/>
          <w:marTop w:val="0"/>
          <w:marBottom w:val="0"/>
          <w:divBdr>
            <w:top w:val="none" w:sz="0" w:space="0" w:color="auto"/>
            <w:left w:val="none" w:sz="0" w:space="0" w:color="auto"/>
            <w:bottom w:val="none" w:sz="0" w:space="0" w:color="auto"/>
            <w:right w:val="none" w:sz="0" w:space="0" w:color="auto"/>
          </w:divBdr>
          <w:divsChild>
            <w:div w:id="1911378880">
              <w:marLeft w:val="0"/>
              <w:marRight w:val="0"/>
              <w:marTop w:val="0"/>
              <w:marBottom w:val="0"/>
              <w:divBdr>
                <w:top w:val="none" w:sz="0" w:space="0" w:color="auto"/>
                <w:left w:val="none" w:sz="0" w:space="0" w:color="auto"/>
                <w:bottom w:val="none" w:sz="0" w:space="0" w:color="auto"/>
                <w:right w:val="none" w:sz="0" w:space="0" w:color="auto"/>
              </w:divBdr>
            </w:div>
          </w:divsChild>
        </w:div>
        <w:div w:id="1319111465">
          <w:marLeft w:val="0"/>
          <w:marRight w:val="0"/>
          <w:marTop w:val="0"/>
          <w:marBottom w:val="0"/>
          <w:divBdr>
            <w:top w:val="none" w:sz="0" w:space="0" w:color="auto"/>
            <w:left w:val="none" w:sz="0" w:space="0" w:color="auto"/>
            <w:bottom w:val="none" w:sz="0" w:space="0" w:color="auto"/>
            <w:right w:val="none" w:sz="0" w:space="0" w:color="auto"/>
          </w:divBdr>
          <w:divsChild>
            <w:div w:id="497498171">
              <w:marLeft w:val="0"/>
              <w:marRight w:val="0"/>
              <w:marTop w:val="0"/>
              <w:marBottom w:val="0"/>
              <w:divBdr>
                <w:top w:val="none" w:sz="0" w:space="0" w:color="auto"/>
                <w:left w:val="none" w:sz="0" w:space="0" w:color="auto"/>
                <w:bottom w:val="none" w:sz="0" w:space="0" w:color="auto"/>
                <w:right w:val="none" w:sz="0" w:space="0" w:color="auto"/>
              </w:divBdr>
            </w:div>
          </w:divsChild>
        </w:div>
        <w:div w:id="1934167935">
          <w:marLeft w:val="0"/>
          <w:marRight w:val="0"/>
          <w:marTop w:val="0"/>
          <w:marBottom w:val="0"/>
          <w:divBdr>
            <w:top w:val="none" w:sz="0" w:space="0" w:color="auto"/>
            <w:left w:val="none" w:sz="0" w:space="0" w:color="auto"/>
            <w:bottom w:val="none" w:sz="0" w:space="0" w:color="auto"/>
            <w:right w:val="none" w:sz="0" w:space="0" w:color="auto"/>
          </w:divBdr>
          <w:divsChild>
            <w:div w:id="649866603">
              <w:marLeft w:val="0"/>
              <w:marRight w:val="0"/>
              <w:marTop w:val="0"/>
              <w:marBottom w:val="0"/>
              <w:divBdr>
                <w:top w:val="none" w:sz="0" w:space="0" w:color="auto"/>
                <w:left w:val="none" w:sz="0" w:space="0" w:color="auto"/>
                <w:bottom w:val="none" w:sz="0" w:space="0" w:color="auto"/>
                <w:right w:val="none" w:sz="0" w:space="0" w:color="auto"/>
              </w:divBdr>
            </w:div>
          </w:divsChild>
        </w:div>
        <w:div w:id="1593735511">
          <w:marLeft w:val="0"/>
          <w:marRight w:val="0"/>
          <w:marTop w:val="0"/>
          <w:marBottom w:val="0"/>
          <w:divBdr>
            <w:top w:val="none" w:sz="0" w:space="0" w:color="auto"/>
            <w:left w:val="none" w:sz="0" w:space="0" w:color="auto"/>
            <w:bottom w:val="none" w:sz="0" w:space="0" w:color="auto"/>
            <w:right w:val="none" w:sz="0" w:space="0" w:color="auto"/>
          </w:divBdr>
          <w:divsChild>
            <w:div w:id="19740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319">
      <w:bodyDiv w:val="1"/>
      <w:marLeft w:val="0"/>
      <w:marRight w:val="0"/>
      <w:marTop w:val="0"/>
      <w:marBottom w:val="0"/>
      <w:divBdr>
        <w:top w:val="none" w:sz="0" w:space="0" w:color="auto"/>
        <w:left w:val="none" w:sz="0" w:space="0" w:color="auto"/>
        <w:bottom w:val="none" w:sz="0" w:space="0" w:color="auto"/>
        <w:right w:val="none" w:sz="0" w:space="0" w:color="auto"/>
      </w:divBdr>
      <w:divsChild>
        <w:div w:id="1565876171">
          <w:marLeft w:val="0"/>
          <w:marRight w:val="0"/>
          <w:marTop w:val="0"/>
          <w:marBottom w:val="0"/>
          <w:divBdr>
            <w:top w:val="none" w:sz="0" w:space="0" w:color="auto"/>
            <w:left w:val="none" w:sz="0" w:space="0" w:color="auto"/>
            <w:bottom w:val="none" w:sz="0" w:space="0" w:color="auto"/>
            <w:right w:val="none" w:sz="0" w:space="0" w:color="auto"/>
          </w:divBdr>
          <w:divsChild>
            <w:div w:id="767504970">
              <w:marLeft w:val="0"/>
              <w:marRight w:val="0"/>
              <w:marTop w:val="0"/>
              <w:marBottom w:val="0"/>
              <w:divBdr>
                <w:top w:val="none" w:sz="0" w:space="0" w:color="auto"/>
                <w:left w:val="none" w:sz="0" w:space="0" w:color="auto"/>
                <w:bottom w:val="none" w:sz="0" w:space="0" w:color="auto"/>
                <w:right w:val="none" w:sz="0" w:space="0" w:color="auto"/>
              </w:divBdr>
              <w:divsChild>
                <w:div w:id="2227166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69605126">
          <w:marLeft w:val="0"/>
          <w:marRight w:val="0"/>
          <w:marTop w:val="0"/>
          <w:marBottom w:val="0"/>
          <w:divBdr>
            <w:top w:val="none" w:sz="0" w:space="0" w:color="auto"/>
            <w:left w:val="none" w:sz="0" w:space="0" w:color="auto"/>
            <w:bottom w:val="none" w:sz="0" w:space="0" w:color="auto"/>
            <w:right w:val="none" w:sz="0" w:space="0" w:color="auto"/>
          </w:divBdr>
          <w:divsChild>
            <w:div w:id="775636711">
              <w:marLeft w:val="0"/>
              <w:marRight w:val="0"/>
              <w:marTop w:val="0"/>
              <w:marBottom w:val="0"/>
              <w:divBdr>
                <w:top w:val="none" w:sz="0" w:space="0" w:color="auto"/>
                <w:left w:val="none" w:sz="0" w:space="0" w:color="auto"/>
                <w:bottom w:val="none" w:sz="0" w:space="0" w:color="auto"/>
                <w:right w:val="none" w:sz="0" w:space="0" w:color="auto"/>
              </w:divBdr>
              <w:divsChild>
                <w:div w:id="1039158922">
                  <w:marLeft w:val="0"/>
                  <w:marRight w:val="0"/>
                  <w:marTop w:val="0"/>
                  <w:marBottom w:val="0"/>
                  <w:divBdr>
                    <w:top w:val="none" w:sz="0" w:space="0" w:color="auto"/>
                    <w:left w:val="none" w:sz="0" w:space="0" w:color="auto"/>
                    <w:bottom w:val="none" w:sz="0" w:space="0" w:color="auto"/>
                    <w:right w:val="none" w:sz="0" w:space="0" w:color="auto"/>
                  </w:divBdr>
                  <w:divsChild>
                    <w:div w:id="541793070">
                      <w:marLeft w:val="0"/>
                      <w:marRight w:val="0"/>
                      <w:marTop w:val="0"/>
                      <w:marBottom w:val="0"/>
                      <w:divBdr>
                        <w:top w:val="none" w:sz="0" w:space="0" w:color="auto"/>
                        <w:left w:val="none" w:sz="0" w:space="0" w:color="auto"/>
                        <w:bottom w:val="none" w:sz="0" w:space="0" w:color="auto"/>
                        <w:right w:val="none" w:sz="0" w:space="0" w:color="auto"/>
                      </w:divBdr>
                      <w:divsChild>
                        <w:div w:id="165706558">
                          <w:marLeft w:val="0"/>
                          <w:marRight w:val="0"/>
                          <w:marTop w:val="0"/>
                          <w:marBottom w:val="0"/>
                          <w:divBdr>
                            <w:top w:val="none" w:sz="0" w:space="0" w:color="auto"/>
                            <w:left w:val="none" w:sz="0" w:space="0" w:color="auto"/>
                            <w:bottom w:val="none" w:sz="0" w:space="0" w:color="auto"/>
                            <w:right w:val="none" w:sz="0" w:space="0" w:color="auto"/>
                          </w:divBdr>
                          <w:divsChild>
                            <w:div w:id="488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440062">
      <w:bodyDiv w:val="1"/>
      <w:marLeft w:val="0"/>
      <w:marRight w:val="0"/>
      <w:marTop w:val="0"/>
      <w:marBottom w:val="0"/>
      <w:divBdr>
        <w:top w:val="none" w:sz="0" w:space="0" w:color="auto"/>
        <w:left w:val="none" w:sz="0" w:space="0" w:color="auto"/>
        <w:bottom w:val="none" w:sz="0" w:space="0" w:color="auto"/>
        <w:right w:val="none" w:sz="0" w:space="0" w:color="auto"/>
      </w:divBdr>
      <w:divsChild>
        <w:div w:id="1166556080">
          <w:marLeft w:val="0"/>
          <w:marRight w:val="0"/>
          <w:marTop w:val="0"/>
          <w:marBottom w:val="0"/>
          <w:divBdr>
            <w:top w:val="none" w:sz="0" w:space="0" w:color="auto"/>
            <w:left w:val="none" w:sz="0" w:space="0" w:color="auto"/>
            <w:bottom w:val="none" w:sz="0" w:space="0" w:color="auto"/>
            <w:right w:val="none" w:sz="0" w:space="0" w:color="auto"/>
          </w:divBdr>
          <w:divsChild>
            <w:div w:id="1676152169">
              <w:marLeft w:val="0"/>
              <w:marRight w:val="0"/>
              <w:marTop w:val="0"/>
              <w:marBottom w:val="0"/>
              <w:divBdr>
                <w:top w:val="none" w:sz="0" w:space="0" w:color="auto"/>
                <w:left w:val="none" w:sz="0" w:space="0" w:color="auto"/>
                <w:bottom w:val="none" w:sz="0" w:space="0" w:color="auto"/>
                <w:right w:val="none" w:sz="0" w:space="0" w:color="auto"/>
              </w:divBdr>
              <w:divsChild>
                <w:div w:id="949043001">
                  <w:marLeft w:val="0"/>
                  <w:marRight w:val="0"/>
                  <w:marTop w:val="0"/>
                  <w:marBottom w:val="200"/>
                  <w:divBdr>
                    <w:top w:val="none" w:sz="0" w:space="0" w:color="auto"/>
                    <w:left w:val="none" w:sz="0" w:space="0" w:color="auto"/>
                    <w:bottom w:val="none" w:sz="0" w:space="0" w:color="auto"/>
                    <w:right w:val="none" w:sz="0" w:space="0" w:color="auto"/>
                  </w:divBdr>
                  <w:divsChild>
                    <w:div w:id="2057583849">
                      <w:marLeft w:val="0"/>
                      <w:marRight w:val="0"/>
                      <w:marTop w:val="0"/>
                      <w:marBottom w:val="0"/>
                      <w:divBdr>
                        <w:top w:val="none" w:sz="0" w:space="0" w:color="auto"/>
                        <w:left w:val="none" w:sz="0" w:space="0" w:color="auto"/>
                        <w:bottom w:val="none" w:sz="0" w:space="0" w:color="auto"/>
                        <w:right w:val="none" w:sz="0" w:space="0" w:color="auto"/>
                      </w:divBdr>
                      <w:divsChild>
                        <w:div w:id="616907988">
                          <w:marLeft w:val="0"/>
                          <w:marRight w:val="0"/>
                          <w:marTop w:val="0"/>
                          <w:marBottom w:val="0"/>
                          <w:divBdr>
                            <w:top w:val="none" w:sz="0" w:space="0" w:color="auto"/>
                            <w:left w:val="none" w:sz="0" w:space="0" w:color="auto"/>
                            <w:bottom w:val="none" w:sz="0" w:space="0" w:color="auto"/>
                            <w:right w:val="none" w:sz="0" w:space="0" w:color="auto"/>
                          </w:divBdr>
                          <w:divsChild>
                            <w:div w:id="1351027033">
                              <w:marLeft w:val="0"/>
                              <w:marRight w:val="0"/>
                              <w:marTop w:val="0"/>
                              <w:marBottom w:val="0"/>
                              <w:divBdr>
                                <w:top w:val="none" w:sz="0" w:space="0" w:color="auto"/>
                                <w:left w:val="none" w:sz="0" w:space="0" w:color="auto"/>
                                <w:bottom w:val="none" w:sz="0" w:space="0" w:color="auto"/>
                                <w:right w:val="none" w:sz="0" w:space="0" w:color="auto"/>
                              </w:divBdr>
                              <w:divsChild>
                                <w:div w:id="462891003">
                                  <w:marLeft w:val="0"/>
                                  <w:marRight w:val="0"/>
                                  <w:marTop w:val="0"/>
                                  <w:marBottom w:val="0"/>
                                  <w:divBdr>
                                    <w:top w:val="none" w:sz="0" w:space="0" w:color="auto"/>
                                    <w:left w:val="none" w:sz="0" w:space="0" w:color="auto"/>
                                    <w:bottom w:val="none" w:sz="0" w:space="0" w:color="auto"/>
                                    <w:right w:val="none" w:sz="0" w:space="0" w:color="auto"/>
                                  </w:divBdr>
                                </w:div>
                                <w:div w:id="13847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3354">
                          <w:marLeft w:val="240"/>
                          <w:marRight w:val="0"/>
                          <w:marTop w:val="0"/>
                          <w:marBottom w:val="0"/>
                          <w:divBdr>
                            <w:top w:val="none" w:sz="0" w:space="0" w:color="auto"/>
                            <w:left w:val="none" w:sz="0" w:space="0" w:color="auto"/>
                            <w:bottom w:val="none" w:sz="0" w:space="0" w:color="auto"/>
                            <w:right w:val="none" w:sz="0" w:space="0" w:color="auto"/>
                          </w:divBdr>
                          <w:divsChild>
                            <w:div w:id="109127234">
                              <w:marLeft w:val="0"/>
                              <w:marRight w:val="0"/>
                              <w:marTop w:val="0"/>
                              <w:marBottom w:val="0"/>
                              <w:divBdr>
                                <w:top w:val="none" w:sz="0" w:space="0" w:color="auto"/>
                                <w:left w:val="none" w:sz="0" w:space="0" w:color="auto"/>
                                <w:bottom w:val="none" w:sz="0" w:space="0" w:color="auto"/>
                                <w:right w:val="none" w:sz="0" w:space="0" w:color="auto"/>
                              </w:divBdr>
                            </w:div>
                            <w:div w:id="12235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334">
                      <w:marLeft w:val="0"/>
                      <w:marRight w:val="0"/>
                      <w:marTop w:val="200"/>
                      <w:marBottom w:val="200"/>
                      <w:divBdr>
                        <w:top w:val="none" w:sz="0" w:space="0" w:color="auto"/>
                        <w:left w:val="none" w:sz="0" w:space="0" w:color="auto"/>
                        <w:bottom w:val="none" w:sz="0" w:space="0" w:color="auto"/>
                        <w:right w:val="none" w:sz="0" w:space="0" w:color="auto"/>
                      </w:divBdr>
                      <w:divsChild>
                        <w:div w:id="1035304642">
                          <w:marLeft w:val="0"/>
                          <w:marRight w:val="0"/>
                          <w:marTop w:val="0"/>
                          <w:marBottom w:val="0"/>
                          <w:divBdr>
                            <w:top w:val="none" w:sz="0" w:space="0" w:color="auto"/>
                            <w:left w:val="none" w:sz="0" w:space="0" w:color="auto"/>
                            <w:bottom w:val="none" w:sz="0" w:space="0" w:color="auto"/>
                            <w:right w:val="none" w:sz="0" w:space="0" w:color="auto"/>
                          </w:divBdr>
                        </w:div>
                      </w:divsChild>
                    </w:div>
                    <w:div w:id="226572190">
                      <w:marLeft w:val="0"/>
                      <w:marRight w:val="0"/>
                      <w:marTop w:val="200"/>
                      <w:marBottom w:val="200"/>
                      <w:divBdr>
                        <w:top w:val="none" w:sz="0" w:space="0" w:color="auto"/>
                        <w:left w:val="none" w:sz="0" w:space="0" w:color="auto"/>
                        <w:bottom w:val="none" w:sz="0" w:space="0" w:color="auto"/>
                        <w:right w:val="none" w:sz="0" w:space="0" w:color="auto"/>
                      </w:divBdr>
                      <w:divsChild>
                        <w:div w:id="1339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616">
                  <w:marLeft w:val="0"/>
                  <w:marRight w:val="0"/>
                  <w:marTop w:val="400"/>
                  <w:marBottom w:val="400"/>
                  <w:divBdr>
                    <w:top w:val="single" w:sz="12" w:space="10" w:color="649BCE"/>
                    <w:left w:val="none" w:sz="0" w:space="0" w:color="auto"/>
                    <w:bottom w:val="single" w:sz="12" w:space="0" w:color="649BCE"/>
                    <w:right w:val="none" w:sz="0" w:space="0" w:color="auto"/>
                  </w:divBdr>
                </w:div>
                <w:div w:id="905531017">
                  <w:marLeft w:val="0"/>
                  <w:marRight w:val="0"/>
                  <w:marTop w:val="400"/>
                  <w:marBottom w:val="400"/>
                  <w:divBdr>
                    <w:top w:val="none" w:sz="0" w:space="0" w:color="auto"/>
                    <w:left w:val="none" w:sz="0" w:space="0" w:color="auto"/>
                    <w:bottom w:val="none" w:sz="0" w:space="0" w:color="auto"/>
                    <w:right w:val="none" w:sz="0" w:space="0" w:color="auto"/>
                  </w:divBdr>
                  <w:divsChild>
                    <w:div w:id="1360010954">
                      <w:marLeft w:val="0"/>
                      <w:marRight w:val="0"/>
                      <w:marTop w:val="0"/>
                      <w:marBottom w:val="0"/>
                      <w:divBdr>
                        <w:top w:val="none" w:sz="0" w:space="0" w:color="auto"/>
                        <w:left w:val="none" w:sz="0" w:space="0" w:color="auto"/>
                        <w:bottom w:val="none" w:sz="0" w:space="0" w:color="auto"/>
                        <w:right w:val="none" w:sz="0" w:space="0" w:color="auto"/>
                      </w:divBdr>
                      <w:divsChild>
                        <w:div w:id="1441685368">
                          <w:marLeft w:val="0"/>
                          <w:marRight w:val="0"/>
                          <w:marTop w:val="400"/>
                          <w:marBottom w:val="400"/>
                          <w:divBdr>
                            <w:top w:val="none" w:sz="0" w:space="0" w:color="auto"/>
                            <w:left w:val="none" w:sz="0" w:space="0" w:color="auto"/>
                            <w:bottom w:val="none" w:sz="0" w:space="0" w:color="auto"/>
                            <w:right w:val="none" w:sz="0" w:space="0" w:color="auto"/>
                          </w:divBdr>
                        </w:div>
                        <w:div w:id="315495990">
                          <w:marLeft w:val="0"/>
                          <w:marRight w:val="0"/>
                          <w:marTop w:val="400"/>
                          <w:marBottom w:val="400"/>
                          <w:divBdr>
                            <w:top w:val="none" w:sz="0" w:space="0" w:color="auto"/>
                            <w:left w:val="none" w:sz="0" w:space="0" w:color="auto"/>
                            <w:bottom w:val="none" w:sz="0" w:space="0" w:color="auto"/>
                            <w:right w:val="none" w:sz="0" w:space="0" w:color="auto"/>
                          </w:divBdr>
                        </w:div>
                        <w:div w:id="659621582">
                          <w:marLeft w:val="0"/>
                          <w:marRight w:val="0"/>
                          <w:marTop w:val="400"/>
                          <w:marBottom w:val="400"/>
                          <w:divBdr>
                            <w:top w:val="none" w:sz="0" w:space="0" w:color="auto"/>
                            <w:left w:val="none" w:sz="0" w:space="0" w:color="auto"/>
                            <w:bottom w:val="none" w:sz="0" w:space="0" w:color="auto"/>
                            <w:right w:val="none" w:sz="0" w:space="0" w:color="auto"/>
                          </w:divBdr>
                        </w:div>
                        <w:div w:id="557319824">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2140340347">
                  <w:marLeft w:val="0"/>
                  <w:marRight w:val="0"/>
                  <w:marTop w:val="400"/>
                  <w:marBottom w:val="400"/>
                  <w:divBdr>
                    <w:top w:val="none" w:sz="0" w:space="0" w:color="auto"/>
                    <w:left w:val="none" w:sz="0" w:space="0" w:color="auto"/>
                    <w:bottom w:val="none" w:sz="0" w:space="0" w:color="auto"/>
                    <w:right w:val="none" w:sz="0" w:space="0" w:color="auto"/>
                  </w:divBdr>
                </w:div>
                <w:div w:id="1097865194">
                  <w:marLeft w:val="0"/>
                  <w:marRight w:val="0"/>
                  <w:marTop w:val="400"/>
                  <w:marBottom w:val="400"/>
                  <w:divBdr>
                    <w:top w:val="none" w:sz="0" w:space="0" w:color="auto"/>
                    <w:left w:val="none" w:sz="0" w:space="0" w:color="auto"/>
                    <w:bottom w:val="none" w:sz="0" w:space="0" w:color="auto"/>
                    <w:right w:val="none" w:sz="0" w:space="0" w:color="auto"/>
                  </w:divBdr>
                  <w:divsChild>
                    <w:div w:id="1803190054">
                      <w:marLeft w:val="0"/>
                      <w:marRight w:val="0"/>
                      <w:marTop w:val="400"/>
                      <w:marBottom w:val="400"/>
                      <w:divBdr>
                        <w:top w:val="none" w:sz="0" w:space="0" w:color="auto"/>
                        <w:left w:val="none" w:sz="0" w:space="0" w:color="auto"/>
                        <w:bottom w:val="none" w:sz="0" w:space="0" w:color="auto"/>
                        <w:right w:val="none" w:sz="0" w:space="0" w:color="auto"/>
                      </w:divBdr>
                    </w:div>
                    <w:div w:id="11078610">
                      <w:marLeft w:val="0"/>
                      <w:marRight w:val="0"/>
                      <w:marTop w:val="400"/>
                      <w:marBottom w:val="400"/>
                      <w:divBdr>
                        <w:top w:val="none" w:sz="0" w:space="0" w:color="auto"/>
                        <w:left w:val="none" w:sz="0" w:space="0" w:color="auto"/>
                        <w:bottom w:val="none" w:sz="0" w:space="0" w:color="auto"/>
                        <w:right w:val="none" w:sz="0" w:space="0" w:color="auto"/>
                      </w:divBdr>
                    </w:div>
                    <w:div w:id="24335844">
                      <w:marLeft w:val="0"/>
                      <w:marRight w:val="0"/>
                      <w:marTop w:val="400"/>
                      <w:marBottom w:val="400"/>
                      <w:divBdr>
                        <w:top w:val="none" w:sz="0" w:space="0" w:color="auto"/>
                        <w:left w:val="none" w:sz="0" w:space="0" w:color="auto"/>
                        <w:bottom w:val="none" w:sz="0" w:space="0" w:color="auto"/>
                        <w:right w:val="none" w:sz="0" w:space="0" w:color="auto"/>
                      </w:divBdr>
                    </w:div>
                    <w:div w:id="622661081">
                      <w:marLeft w:val="0"/>
                      <w:marRight w:val="0"/>
                      <w:marTop w:val="400"/>
                      <w:marBottom w:val="400"/>
                      <w:divBdr>
                        <w:top w:val="none" w:sz="0" w:space="0" w:color="auto"/>
                        <w:left w:val="none" w:sz="0" w:space="0" w:color="auto"/>
                        <w:bottom w:val="none" w:sz="0" w:space="0" w:color="auto"/>
                        <w:right w:val="none" w:sz="0" w:space="0" w:color="auto"/>
                      </w:divBdr>
                    </w:div>
                  </w:divsChild>
                </w:div>
                <w:div w:id="1852335122">
                  <w:marLeft w:val="0"/>
                  <w:marRight w:val="0"/>
                  <w:marTop w:val="400"/>
                  <w:marBottom w:val="400"/>
                  <w:divBdr>
                    <w:top w:val="none" w:sz="0" w:space="0" w:color="auto"/>
                    <w:left w:val="none" w:sz="0" w:space="0" w:color="auto"/>
                    <w:bottom w:val="none" w:sz="0" w:space="0" w:color="auto"/>
                    <w:right w:val="none" w:sz="0" w:space="0" w:color="auto"/>
                  </w:divBdr>
                  <w:divsChild>
                    <w:div w:id="1924798503">
                      <w:marLeft w:val="0"/>
                      <w:marRight w:val="0"/>
                      <w:marTop w:val="400"/>
                      <w:marBottom w:val="400"/>
                      <w:divBdr>
                        <w:top w:val="none" w:sz="0" w:space="0" w:color="auto"/>
                        <w:left w:val="none" w:sz="0" w:space="0" w:color="auto"/>
                        <w:bottom w:val="none" w:sz="0" w:space="0" w:color="auto"/>
                        <w:right w:val="none" w:sz="0" w:space="0" w:color="auto"/>
                      </w:divBdr>
                      <w:divsChild>
                        <w:div w:id="54109297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101170786">
                              <w:marLeft w:val="0"/>
                              <w:marRight w:val="0"/>
                              <w:marTop w:val="200"/>
                              <w:marBottom w:val="200"/>
                              <w:divBdr>
                                <w:top w:val="none" w:sz="0" w:space="0" w:color="auto"/>
                                <w:left w:val="none" w:sz="0" w:space="0" w:color="auto"/>
                                <w:bottom w:val="none" w:sz="0" w:space="0" w:color="auto"/>
                                <w:right w:val="none" w:sz="0" w:space="0" w:color="auto"/>
                              </w:divBdr>
                            </w:div>
                            <w:div w:id="392969282">
                              <w:marLeft w:val="0"/>
                              <w:marRight w:val="0"/>
                              <w:marTop w:val="0"/>
                              <w:marBottom w:val="0"/>
                              <w:divBdr>
                                <w:top w:val="none" w:sz="0" w:space="0" w:color="auto"/>
                                <w:left w:val="none" w:sz="0" w:space="0" w:color="auto"/>
                                <w:bottom w:val="none" w:sz="0" w:space="0" w:color="auto"/>
                                <w:right w:val="none" w:sz="0" w:space="0" w:color="auto"/>
                              </w:divBdr>
                            </w:div>
                            <w:div w:id="1419401353">
                              <w:marLeft w:val="200"/>
                              <w:marRight w:val="200"/>
                              <w:marTop w:val="200"/>
                              <w:marBottom w:val="200"/>
                              <w:divBdr>
                                <w:top w:val="none" w:sz="0" w:space="0" w:color="auto"/>
                                <w:left w:val="none" w:sz="0" w:space="0" w:color="auto"/>
                                <w:bottom w:val="none" w:sz="0" w:space="0" w:color="auto"/>
                                <w:right w:val="none" w:sz="0" w:space="0" w:color="auto"/>
                              </w:divBdr>
                            </w:div>
                            <w:div w:id="1771925609">
                              <w:marLeft w:val="0"/>
                              <w:marRight w:val="0"/>
                              <w:marTop w:val="200"/>
                              <w:marBottom w:val="0"/>
                              <w:divBdr>
                                <w:top w:val="none" w:sz="0" w:space="0" w:color="auto"/>
                                <w:left w:val="none" w:sz="0" w:space="0" w:color="auto"/>
                                <w:bottom w:val="none" w:sz="0" w:space="0" w:color="auto"/>
                                <w:right w:val="none" w:sz="0" w:space="0" w:color="auto"/>
                              </w:divBdr>
                              <w:divsChild>
                                <w:div w:id="4560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332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08103867">
                              <w:marLeft w:val="0"/>
                              <w:marRight w:val="0"/>
                              <w:marTop w:val="200"/>
                              <w:marBottom w:val="0"/>
                              <w:divBdr>
                                <w:top w:val="none" w:sz="0" w:space="0" w:color="auto"/>
                                <w:left w:val="none" w:sz="0" w:space="0" w:color="auto"/>
                                <w:bottom w:val="none" w:sz="0" w:space="0" w:color="auto"/>
                                <w:right w:val="none" w:sz="0" w:space="0" w:color="auto"/>
                              </w:divBdr>
                              <w:divsChild>
                                <w:div w:id="1810708960">
                                  <w:marLeft w:val="0"/>
                                  <w:marRight w:val="0"/>
                                  <w:marTop w:val="0"/>
                                  <w:marBottom w:val="0"/>
                                  <w:divBdr>
                                    <w:top w:val="none" w:sz="0" w:space="0" w:color="auto"/>
                                    <w:left w:val="none" w:sz="0" w:space="0" w:color="auto"/>
                                    <w:bottom w:val="none" w:sz="0" w:space="0" w:color="auto"/>
                                    <w:right w:val="none" w:sz="0" w:space="0" w:color="auto"/>
                                  </w:divBdr>
                                </w:div>
                                <w:div w:id="143959605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946472787">
                      <w:marLeft w:val="0"/>
                      <w:marRight w:val="0"/>
                      <w:marTop w:val="400"/>
                      <w:marBottom w:val="400"/>
                      <w:divBdr>
                        <w:top w:val="none" w:sz="0" w:space="0" w:color="auto"/>
                        <w:left w:val="none" w:sz="0" w:space="0" w:color="auto"/>
                        <w:bottom w:val="none" w:sz="0" w:space="0" w:color="auto"/>
                        <w:right w:val="none" w:sz="0" w:space="0" w:color="auto"/>
                      </w:divBdr>
                      <w:divsChild>
                        <w:div w:id="172032460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36015418">
                              <w:marLeft w:val="0"/>
                              <w:marRight w:val="0"/>
                              <w:marTop w:val="200"/>
                              <w:marBottom w:val="200"/>
                              <w:divBdr>
                                <w:top w:val="none" w:sz="0" w:space="0" w:color="auto"/>
                                <w:left w:val="none" w:sz="0" w:space="0" w:color="auto"/>
                                <w:bottom w:val="none" w:sz="0" w:space="0" w:color="auto"/>
                                <w:right w:val="none" w:sz="0" w:space="0" w:color="auto"/>
                              </w:divBdr>
                            </w:div>
                            <w:div w:id="1549491341">
                              <w:marLeft w:val="0"/>
                              <w:marRight w:val="0"/>
                              <w:marTop w:val="0"/>
                              <w:marBottom w:val="0"/>
                              <w:divBdr>
                                <w:top w:val="none" w:sz="0" w:space="0" w:color="auto"/>
                                <w:left w:val="none" w:sz="0" w:space="0" w:color="auto"/>
                                <w:bottom w:val="none" w:sz="0" w:space="0" w:color="auto"/>
                                <w:right w:val="none" w:sz="0" w:space="0" w:color="auto"/>
                              </w:divBdr>
                            </w:div>
                            <w:div w:id="673872732">
                              <w:marLeft w:val="200"/>
                              <w:marRight w:val="200"/>
                              <w:marTop w:val="200"/>
                              <w:marBottom w:val="200"/>
                              <w:divBdr>
                                <w:top w:val="none" w:sz="0" w:space="0" w:color="auto"/>
                                <w:left w:val="none" w:sz="0" w:space="0" w:color="auto"/>
                                <w:bottom w:val="none" w:sz="0" w:space="0" w:color="auto"/>
                                <w:right w:val="none" w:sz="0" w:space="0" w:color="auto"/>
                              </w:divBdr>
                            </w:div>
                            <w:div w:id="1172137687">
                              <w:marLeft w:val="0"/>
                              <w:marRight w:val="0"/>
                              <w:marTop w:val="200"/>
                              <w:marBottom w:val="0"/>
                              <w:divBdr>
                                <w:top w:val="none" w:sz="0" w:space="0" w:color="auto"/>
                                <w:left w:val="none" w:sz="0" w:space="0" w:color="auto"/>
                                <w:bottom w:val="none" w:sz="0" w:space="0" w:color="auto"/>
                                <w:right w:val="none" w:sz="0" w:space="0" w:color="auto"/>
                              </w:divBdr>
                              <w:divsChild>
                                <w:div w:id="634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74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46800208">
                              <w:marLeft w:val="0"/>
                              <w:marRight w:val="0"/>
                              <w:marTop w:val="200"/>
                              <w:marBottom w:val="0"/>
                              <w:divBdr>
                                <w:top w:val="none" w:sz="0" w:space="0" w:color="auto"/>
                                <w:left w:val="none" w:sz="0" w:space="0" w:color="auto"/>
                                <w:bottom w:val="none" w:sz="0" w:space="0" w:color="auto"/>
                                <w:right w:val="none" w:sz="0" w:space="0" w:color="auto"/>
                              </w:divBdr>
                              <w:divsChild>
                                <w:div w:id="1407533519">
                                  <w:marLeft w:val="0"/>
                                  <w:marRight w:val="0"/>
                                  <w:marTop w:val="0"/>
                                  <w:marBottom w:val="0"/>
                                  <w:divBdr>
                                    <w:top w:val="none" w:sz="0" w:space="0" w:color="auto"/>
                                    <w:left w:val="none" w:sz="0" w:space="0" w:color="auto"/>
                                    <w:bottom w:val="none" w:sz="0" w:space="0" w:color="auto"/>
                                    <w:right w:val="none" w:sz="0" w:space="0" w:color="auto"/>
                                  </w:divBdr>
                                </w:div>
                                <w:div w:id="110403334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750417381">
                      <w:marLeft w:val="0"/>
                      <w:marRight w:val="0"/>
                      <w:marTop w:val="400"/>
                      <w:marBottom w:val="400"/>
                      <w:divBdr>
                        <w:top w:val="none" w:sz="0" w:space="0" w:color="auto"/>
                        <w:left w:val="none" w:sz="0" w:space="0" w:color="auto"/>
                        <w:bottom w:val="none" w:sz="0" w:space="0" w:color="auto"/>
                        <w:right w:val="none" w:sz="0" w:space="0" w:color="auto"/>
                      </w:divBdr>
                      <w:divsChild>
                        <w:div w:id="104583311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2855091">
                              <w:marLeft w:val="0"/>
                              <w:marRight w:val="0"/>
                              <w:marTop w:val="200"/>
                              <w:marBottom w:val="200"/>
                              <w:divBdr>
                                <w:top w:val="none" w:sz="0" w:space="0" w:color="auto"/>
                                <w:left w:val="none" w:sz="0" w:space="0" w:color="auto"/>
                                <w:bottom w:val="none" w:sz="0" w:space="0" w:color="auto"/>
                                <w:right w:val="none" w:sz="0" w:space="0" w:color="auto"/>
                              </w:divBdr>
                            </w:div>
                            <w:div w:id="1289622686">
                              <w:marLeft w:val="0"/>
                              <w:marRight w:val="0"/>
                              <w:marTop w:val="0"/>
                              <w:marBottom w:val="0"/>
                              <w:divBdr>
                                <w:top w:val="none" w:sz="0" w:space="0" w:color="auto"/>
                                <w:left w:val="none" w:sz="0" w:space="0" w:color="auto"/>
                                <w:bottom w:val="none" w:sz="0" w:space="0" w:color="auto"/>
                                <w:right w:val="none" w:sz="0" w:space="0" w:color="auto"/>
                              </w:divBdr>
                            </w:div>
                            <w:div w:id="308099621">
                              <w:marLeft w:val="200"/>
                              <w:marRight w:val="200"/>
                              <w:marTop w:val="200"/>
                              <w:marBottom w:val="0"/>
                              <w:divBdr>
                                <w:top w:val="none" w:sz="0" w:space="0" w:color="auto"/>
                                <w:left w:val="none" w:sz="0" w:space="0" w:color="auto"/>
                                <w:bottom w:val="none" w:sz="0" w:space="0" w:color="auto"/>
                                <w:right w:val="none" w:sz="0" w:space="0" w:color="auto"/>
                              </w:divBdr>
                            </w:div>
                          </w:divsChild>
                        </w:div>
                        <w:div w:id="85684439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65185348">
                              <w:marLeft w:val="0"/>
                              <w:marRight w:val="0"/>
                              <w:marTop w:val="200"/>
                              <w:marBottom w:val="0"/>
                              <w:divBdr>
                                <w:top w:val="none" w:sz="0" w:space="0" w:color="auto"/>
                                <w:left w:val="none" w:sz="0" w:space="0" w:color="auto"/>
                                <w:bottom w:val="none" w:sz="0" w:space="0" w:color="auto"/>
                                <w:right w:val="none" w:sz="0" w:space="0" w:color="auto"/>
                              </w:divBdr>
                              <w:divsChild>
                                <w:div w:id="2026512207">
                                  <w:marLeft w:val="0"/>
                                  <w:marRight w:val="0"/>
                                  <w:marTop w:val="0"/>
                                  <w:marBottom w:val="0"/>
                                  <w:divBdr>
                                    <w:top w:val="none" w:sz="0" w:space="0" w:color="auto"/>
                                    <w:left w:val="none" w:sz="0" w:space="0" w:color="auto"/>
                                    <w:bottom w:val="none" w:sz="0" w:space="0" w:color="auto"/>
                                    <w:right w:val="none" w:sz="0" w:space="0" w:color="auto"/>
                                  </w:divBdr>
                                </w:div>
                                <w:div w:id="90865965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743672602">
                          <w:marLeft w:val="0"/>
                          <w:marRight w:val="0"/>
                          <w:marTop w:val="400"/>
                          <w:marBottom w:val="400"/>
                          <w:divBdr>
                            <w:top w:val="none" w:sz="0" w:space="0" w:color="auto"/>
                            <w:left w:val="none" w:sz="0" w:space="0" w:color="auto"/>
                            <w:bottom w:val="none" w:sz="0" w:space="0" w:color="auto"/>
                            <w:right w:val="none" w:sz="0" w:space="0" w:color="auto"/>
                          </w:divBdr>
                          <w:divsChild>
                            <w:div w:id="1500078833">
                              <w:marLeft w:val="0"/>
                              <w:marRight w:val="0"/>
                              <w:marTop w:val="240"/>
                              <w:marBottom w:val="240"/>
                              <w:divBdr>
                                <w:top w:val="none" w:sz="0" w:space="0" w:color="auto"/>
                                <w:left w:val="none" w:sz="0" w:space="0" w:color="auto"/>
                                <w:bottom w:val="none" w:sz="0" w:space="0" w:color="auto"/>
                                <w:right w:val="none" w:sz="0" w:space="0" w:color="auto"/>
                              </w:divBdr>
                            </w:div>
                          </w:divsChild>
                        </w:div>
                        <w:div w:id="1833136676">
                          <w:marLeft w:val="0"/>
                          <w:marRight w:val="0"/>
                          <w:marTop w:val="400"/>
                          <w:marBottom w:val="400"/>
                          <w:divBdr>
                            <w:top w:val="none" w:sz="0" w:space="0" w:color="auto"/>
                            <w:left w:val="none" w:sz="0" w:space="0" w:color="auto"/>
                            <w:bottom w:val="none" w:sz="0" w:space="0" w:color="auto"/>
                            <w:right w:val="none" w:sz="0" w:space="0" w:color="auto"/>
                          </w:divBdr>
                          <w:divsChild>
                            <w:div w:id="18172620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0975678">
                      <w:marLeft w:val="0"/>
                      <w:marRight w:val="0"/>
                      <w:marTop w:val="400"/>
                      <w:marBottom w:val="400"/>
                      <w:divBdr>
                        <w:top w:val="none" w:sz="0" w:space="0" w:color="auto"/>
                        <w:left w:val="none" w:sz="0" w:space="0" w:color="auto"/>
                        <w:bottom w:val="none" w:sz="0" w:space="0" w:color="auto"/>
                        <w:right w:val="none" w:sz="0" w:space="0" w:color="auto"/>
                      </w:divBdr>
                      <w:divsChild>
                        <w:div w:id="58919844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414933275">
                              <w:marLeft w:val="0"/>
                              <w:marRight w:val="0"/>
                              <w:marTop w:val="200"/>
                              <w:marBottom w:val="200"/>
                              <w:divBdr>
                                <w:top w:val="none" w:sz="0" w:space="0" w:color="auto"/>
                                <w:left w:val="none" w:sz="0" w:space="0" w:color="auto"/>
                                <w:bottom w:val="none" w:sz="0" w:space="0" w:color="auto"/>
                                <w:right w:val="none" w:sz="0" w:space="0" w:color="auto"/>
                              </w:divBdr>
                            </w:div>
                            <w:div w:id="1201237431">
                              <w:marLeft w:val="0"/>
                              <w:marRight w:val="0"/>
                              <w:marTop w:val="0"/>
                              <w:marBottom w:val="0"/>
                              <w:divBdr>
                                <w:top w:val="none" w:sz="0" w:space="0" w:color="auto"/>
                                <w:left w:val="none" w:sz="0" w:space="0" w:color="auto"/>
                                <w:bottom w:val="none" w:sz="0" w:space="0" w:color="auto"/>
                                <w:right w:val="none" w:sz="0" w:space="0" w:color="auto"/>
                              </w:divBdr>
                            </w:div>
                            <w:div w:id="586111580">
                              <w:marLeft w:val="200"/>
                              <w:marRight w:val="200"/>
                              <w:marTop w:val="200"/>
                              <w:marBottom w:val="0"/>
                              <w:divBdr>
                                <w:top w:val="none" w:sz="0" w:space="0" w:color="auto"/>
                                <w:left w:val="none" w:sz="0" w:space="0" w:color="auto"/>
                                <w:bottom w:val="none" w:sz="0" w:space="0" w:color="auto"/>
                                <w:right w:val="none" w:sz="0" w:space="0" w:color="auto"/>
                              </w:divBdr>
                            </w:div>
                          </w:divsChild>
                        </w:div>
                        <w:div w:id="92834659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99769117">
                              <w:marLeft w:val="0"/>
                              <w:marRight w:val="0"/>
                              <w:marTop w:val="200"/>
                              <w:marBottom w:val="0"/>
                              <w:divBdr>
                                <w:top w:val="none" w:sz="0" w:space="0" w:color="auto"/>
                                <w:left w:val="none" w:sz="0" w:space="0" w:color="auto"/>
                                <w:bottom w:val="none" w:sz="0" w:space="0" w:color="auto"/>
                                <w:right w:val="none" w:sz="0" w:space="0" w:color="auto"/>
                              </w:divBdr>
                              <w:divsChild>
                                <w:div w:id="59720664">
                                  <w:marLeft w:val="0"/>
                                  <w:marRight w:val="0"/>
                                  <w:marTop w:val="0"/>
                                  <w:marBottom w:val="0"/>
                                  <w:divBdr>
                                    <w:top w:val="none" w:sz="0" w:space="0" w:color="auto"/>
                                    <w:left w:val="none" w:sz="0" w:space="0" w:color="auto"/>
                                    <w:bottom w:val="none" w:sz="0" w:space="0" w:color="auto"/>
                                    <w:right w:val="none" w:sz="0" w:space="0" w:color="auto"/>
                                  </w:divBdr>
                                </w:div>
                                <w:div w:id="132292875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495101042">
                          <w:marLeft w:val="0"/>
                          <w:marRight w:val="0"/>
                          <w:marTop w:val="400"/>
                          <w:marBottom w:val="400"/>
                          <w:divBdr>
                            <w:top w:val="none" w:sz="0" w:space="0" w:color="auto"/>
                            <w:left w:val="none" w:sz="0" w:space="0" w:color="auto"/>
                            <w:bottom w:val="none" w:sz="0" w:space="0" w:color="auto"/>
                            <w:right w:val="none" w:sz="0" w:space="0" w:color="auto"/>
                          </w:divBdr>
                          <w:divsChild>
                            <w:div w:id="389765535">
                              <w:marLeft w:val="0"/>
                              <w:marRight w:val="0"/>
                              <w:marTop w:val="240"/>
                              <w:marBottom w:val="240"/>
                              <w:divBdr>
                                <w:top w:val="none" w:sz="0" w:space="0" w:color="auto"/>
                                <w:left w:val="none" w:sz="0" w:space="0" w:color="auto"/>
                                <w:bottom w:val="none" w:sz="0" w:space="0" w:color="auto"/>
                                <w:right w:val="none" w:sz="0" w:space="0" w:color="auto"/>
                              </w:divBdr>
                            </w:div>
                          </w:divsChild>
                        </w:div>
                        <w:div w:id="1195388109">
                          <w:marLeft w:val="0"/>
                          <w:marRight w:val="0"/>
                          <w:marTop w:val="400"/>
                          <w:marBottom w:val="400"/>
                          <w:divBdr>
                            <w:top w:val="none" w:sz="0" w:space="0" w:color="auto"/>
                            <w:left w:val="none" w:sz="0" w:space="0" w:color="auto"/>
                            <w:bottom w:val="none" w:sz="0" w:space="0" w:color="auto"/>
                            <w:right w:val="none" w:sz="0" w:space="0" w:color="auto"/>
                          </w:divBdr>
                          <w:divsChild>
                            <w:div w:id="10842576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30400726">
                  <w:marLeft w:val="0"/>
                  <w:marRight w:val="0"/>
                  <w:marTop w:val="400"/>
                  <w:marBottom w:val="400"/>
                  <w:divBdr>
                    <w:top w:val="none" w:sz="0" w:space="0" w:color="auto"/>
                    <w:left w:val="none" w:sz="0" w:space="0" w:color="auto"/>
                    <w:bottom w:val="none" w:sz="0" w:space="0" w:color="auto"/>
                    <w:right w:val="none" w:sz="0" w:space="0" w:color="auto"/>
                  </w:divBdr>
                </w:div>
                <w:div w:id="57825562">
                  <w:marLeft w:val="0"/>
                  <w:marRight w:val="0"/>
                  <w:marTop w:val="400"/>
                  <w:marBottom w:val="400"/>
                  <w:divBdr>
                    <w:top w:val="none" w:sz="0" w:space="0" w:color="auto"/>
                    <w:left w:val="none" w:sz="0" w:space="0" w:color="auto"/>
                    <w:bottom w:val="none" w:sz="0" w:space="0" w:color="auto"/>
                    <w:right w:val="none" w:sz="0" w:space="0" w:color="auto"/>
                  </w:divBdr>
                </w:div>
                <w:div w:id="1757895300">
                  <w:marLeft w:val="0"/>
                  <w:marRight w:val="0"/>
                  <w:marTop w:val="400"/>
                  <w:marBottom w:val="400"/>
                  <w:divBdr>
                    <w:top w:val="none" w:sz="0" w:space="0" w:color="auto"/>
                    <w:left w:val="none" w:sz="0" w:space="0" w:color="auto"/>
                    <w:bottom w:val="none" w:sz="0" w:space="0" w:color="auto"/>
                    <w:right w:val="none" w:sz="0" w:space="0" w:color="auto"/>
                  </w:divBdr>
                  <w:divsChild>
                    <w:div w:id="1749497782">
                      <w:marLeft w:val="0"/>
                      <w:marRight w:val="0"/>
                      <w:marTop w:val="400"/>
                      <w:marBottom w:val="400"/>
                      <w:divBdr>
                        <w:top w:val="none" w:sz="0" w:space="0" w:color="auto"/>
                        <w:left w:val="none" w:sz="0" w:space="0" w:color="auto"/>
                        <w:bottom w:val="none" w:sz="0" w:space="0" w:color="auto"/>
                        <w:right w:val="none" w:sz="0" w:space="0" w:color="auto"/>
                      </w:divBdr>
                    </w:div>
                  </w:divsChild>
                </w:div>
                <w:div w:id="788430332">
                  <w:marLeft w:val="0"/>
                  <w:marRight w:val="0"/>
                  <w:marTop w:val="0"/>
                  <w:marBottom w:val="0"/>
                  <w:divBdr>
                    <w:top w:val="none" w:sz="0" w:space="0" w:color="auto"/>
                    <w:left w:val="none" w:sz="0" w:space="0" w:color="auto"/>
                    <w:bottom w:val="none" w:sz="0" w:space="0" w:color="auto"/>
                    <w:right w:val="none" w:sz="0" w:space="0" w:color="auto"/>
                  </w:divBdr>
                </w:div>
                <w:div w:id="1379162983">
                  <w:marLeft w:val="0"/>
                  <w:marRight w:val="0"/>
                  <w:marTop w:val="0"/>
                  <w:marBottom w:val="0"/>
                  <w:divBdr>
                    <w:top w:val="none" w:sz="0" w:space="0" w:color="auto"/>
                    <w:left w:val="none" w:sz="0" w:space="0" w:color="auto"/>
                    <w:bottom w:val="none" w:sz="0" w:space="0" w:color="auto"/>
                    <w:right w:val="none" w:sz="0" w:space="0" w:color="auto"/>
                  </w:divBdr>
                </w:div>
                <w:div w:id="639964624">
                  <w:marLeft w:val="0"/>
                  <w:marRight w:val="0"/>
                  <w:marTop w:val="0"/>
                  <w:marBottom w:val="0"/>
                  <w:divBdr>
                    <w:top w:val="none" w:sz="0" w:space="0" w:color="auto"/>
                    <w:left w:val="none" w:sz="0" w:space="0" w:color="auto"/>
                    <w:bottom w:val="none" w:sz="0" w:space="0" w:color="auto"/>
                    <w:right w:val="none" w:sz="0" w:space="0" w:color="auto"/>
                  </w:divBdr>
                </w:div>
                <w:div w:id="201331422">
                  <w:marLeft w:val="0"/>
                  <w:marRight w:val="0"/>
                  <w:marTop w:val="400"/>
                  <w:marBottom w:val="400"/>
                  <w:divBdr>
                    <w:top w:val="none" w:sz="0" w:space="0" w:color="auto"/>
                    <w:left w:val="none" w:sz="0" w:space="0" w:color="auto"/>
                    <w:bottom w:val="none" w:sz="0" w:space="0" w:color="auto"/>
                    <w:right w:val="none" w:sz="0" w:space="0" w:color="auto"/>
                  </w:divBdr>
                  <w:divsChild>
                    <w:div w:id="1693989906">
                      <w:marLeft w:val="0"/>
                      <w:marRight w:val="0"/>
                      <w:marTop w:val="400"/>
                      <w:marBottom w:val="400"/>
                      <w:divBdr>
                        <w:top w:val="none" w:sz="0" w:space="0" w:color="auto"/>
                        <w:left w:val="none" w:sz="0" w:space="0" w:color="auto"/>
                        <w:bottom w:val="none" w:sz="0" w:space="0" w:color="auto"/>
                        <w:right w:val="none" w:sz="0" w:space="0" w:color="auto"/>
                      </w:divBdr>
                      <w:divsChild>
                        <w:div w:id="1824470379">
                          <w:marLeft w:val="0"/>
                          <w:marRight w:val="0"/>
                          <w:marTop w:val="200"/>
                          <w:marBottom w:val="200"/>
                          <w:divBdr>
                            <w:top w:val="none" w:sz="0" w:space="0" w:color="auto"/>
                            <w:left w:val="none" w:sz="0" w:space="0" w:color="auto"/>
                            <w:bottom w:val="none" w:sz="0" w:space="0" w:color="auto"/>
                            <w:right w:val="none" w:sz="0" w:space="0" w:color="auto"/>
                          </w:divBdr>
                        </w:div>
                        <w:div w:id="1336956935">
                          <w:marLeft w:val="0"/>
                          <w:marRight w:val="0"/>
                          <w:marTop w:val="200"/>
                          <w:marBottom w:val="200"/>
                          <w:divBdr>
                            <w:top w:val="none" w:sz="0" w:space="0" w:color="auto"/>
                            <w:left w:val="none" w:sz="0" w:space="0" w:color="auto"/>
                            <w:bottom w:val="none" w:sz="0" w:space="0" w:color="auto"/>
                            <w:right w:val="none" w:sz="0" w:space="0" w:color="auto"/>
                          </w:divBdr>
                        </w:div>
                        <w:div w:id="840269221">
                          <w:marLeft w:val="0"/>
                          <w:marRight w:val="0"/>
                          <w:marTop w:val="200"/>
                          <w:marBottom w:val="200"/>
                          <w:divBdr>
                            <w:top w:val="none" w:sz="0" w:space="0" w:color="auto"/>
                            <w:left w:val="none" w:sz="0" w:space="0" w:color="auto"/>
                            <w:bottom w:val="none" w:sz="0" w:space="0" w:color="auto"/>
                            <w:right w:val="none" w:sz="0" w:space="0" w:color="auto"/>
                          </w:divBdr>
                        </w:div>
                        <w:div w:id="1441416408">
                          <w:marLeft w:val="0"/>
                          <w:marRight w:val="0"/>
                          <w:marTop w:val="200"/>
                          <w:marBottom w:val="200"/>
                          <w:divBdr>
                            <w:top w:val="none" w:sz="0" w:space="0" w:color="auto"/>
                            <w:left w:val="none" w:sz="0" w:space="0" w:color="auto"/>
                            <w:bottom w:val="none" w:sz="0" w:space="0" w:color="auto"/>
                            <w:right w:val="none" w:sz="0" w:space="0" w:color="auto"/>
                          </w:divBdr>
                        </w:div>
                        <w:div w:id="672268910">
                          <w:marLeft w:val="0"/>
                          <w:marRight w:val="0"/>
                          <w:marTop w:val="200"/>
                          <w:marBottom w:val="200"/>
                          <w:divBdr>
                            <w:top w:val="none" w:sz="0" w:space="0" w:color="auto"/>
                            <w:left w:val="none" w:sz="0" w:space="0" w:color="auto"/>
                            <w:bottom w:val="none" w:sz="0" w:space="0" w:color="auto"/>
                            <w:right w:val="none" w:sz="0" w:space="0" w:color="auto"/>
                          </w:divBdr>
                        </w:div>
                        <w:div w:id="866143114">
                          <w:marLeft w:val="0"/>
                          <w:marRight w:val="0"/>
                          <w:marTop w:val="200"/>
                          <w:marBottom w:val="200"/>
                          <w:divBdr>
                            <w:top w:val="none" w:sz="0" w:space="0" w:color="auto"/>
                            <w:left w:val="none" w:sz="0" w:space="0" w:color="auto"/>
                            <w:bottom w:val="none" w:sz="0" w:space="0" w:color="auto"/>
                            <w:right w:val="none" w:sz="0" w:space="0" w:color="auto"/>
                          </w:divBdr>
                        </w:div>
                        <w:div w:id="2136555716">
                          <w:marLeft w:val="0"/>
                          <w:marRight w:val="0"/>
                          <w:marTop w:val="200"/>
                          <w:marBottom w:val="200"/>
                          <w:divBdr>
                            <w:top w:val="none" w:sz="0" w:space="0" w:color="auto"/>
                            <w:left w:val="none" w:sz="0" w:space="0" w:color="auto"/>
                            <w:bottom w:val="none" w:sz="0" w:space="0" w:color="auto"/>
                            <w:right w:val="none" w:sz="0" w:space="0" w:color="auto"/>
                          </w:divBdr>
                        </w:div>
                        <w:div w:id="859854793">
                          <w:marLeft w:val="0"/>
                          <w:marRight w:val="0"/>
                          <w:marTop w:val="200"/>
                          <w:marBottom w:val="200"/>
                          <w:divBdr>
                            <w:top w:val="none" w:sz="0" w:space="0" w:color="auto"/>
                            <w:left w:val="none" w:sz="0" w:space="0" w:color="auto"/>
                            <w:bottom w:val="none" w:sz="0" w:space="0" w:color="auto"/>
                            <w:right w:val="none" w:sz="0" w:space="0" w:color="auto"/>
                          </w:divBdr>
                        </w:div>
                        <w:div w:id="1717389929">
                          <w:marLeft w:val="0"/>
                          <w:marRight w:val="0"/>
                          <w:marTop w:val="200"/>
                          <w:marBottom w:val="200"/>
                          <w:divBdr>
                            <w:top w:val="none" w:sz="0" w:space="0" w:color="auto"/>
                            <w:left w:val="none" w:sz="0" w:space="0" w:color="auto"/>
                            <w:bottom w:val="none" w:sz="0" w:space="0" w:color="auto"/>
                            <w:right w:val="none" w:sz="0" w:space="0" w:color="auto"/>
                          </w:divBdr>
                        </w:div>
                        <w:div w:id="735125124">
                          <w:marLeft w:val="0"/>
                          <w:marRight w:val="0"/>
                          <w:marTop w:val="200"/>
                          <w:marBottom w:val="200"/>
                          <w:divBdr>
                            <w:top w:val="none" w:sz="0" w:space="0" w:color="auto"/>
                            <w:left w:val="none" w:sz="0" w:space="0" w:color="auto"/>
                            <w:bottom w:val="none" w:sz="0" w:space="0" w:color="auto"/>
                            <w:right w:val="none" w:sz="0" w:space="0" w:color="auto"/>
                          </w:divBdr>
                        </w:div>
                        <w:div w:id="782501182">
                          <w:marLeft w:val="0"/>
                          <w:marRight w:val="0"/>
                          <w:marTop w:val="200"/>
                          <w:marBottom w:val="200"/>
                          <w:divBdr>
                            <w:top w:val="none" w:sz="0" w:space="0" w:color="auto"/>
                            <w:left w:val="none" w:sz="0" w:space="0" w:color="auto"/>
                            <w:bottom w:val="none" w:sz="0" w:space="0" w:color="auto"/>
                            <w:right w:val="none" w:sz="0" w:space="0" w:color="auto"/>
                          </w:divBdr>
                        </w:div>
                        <w:div w:id="682560933">
                          <w:marLeft w:val="0"/>
                          <w:marRight w:val="0"/>
                          <w:marTop w:val="200"/>
                          <w:marBottom w:val="200"/>
                          <w:divBdr>
                            <w:top w:val="none" w:sz="0" w:space="0" w:color="auto"/>
                            <w:left w:val="none" w:sz="0" w:space="0" w:color="auto"/>
                            <w:bottom w:val="none" w:sz="0" w:space="0" w:color="auto"/>
                            <w:right w:val="none" w:sz="0" w:space="0" w:color="auto"/>
                          </w:divBdr>
                        </w:div>
                        <w:div w:id="2090534888">
                          <w:marLeft w:val="0"/>
                          <w:marRight w:val="0"/>
                          <w:marTop w:val="200"/>
                          <w:marBottom w:val="200"/>
                          <w:divBdr>
                            <w:top w:val="none" w:sz="0" w:space="0" w:color="auto"/>
                            <w:left w:val="none" w:sz="0" w:space="0" w:color="auto"/>
                            <w:bottom w:val="none" w:sz="0" w:space="0" w:color="auto"/>
                            <w:right w:val="none" w:sz="0" w:space="0" w:color="auto"/>
                          </w:divBdr>
                        </w:div>
                        <w:div w:id="1483887968">
                          <w:marLeft w:val="0"/>
                          <w:marRight w:val="0"/>
                          <w:marTop w:val="200"/>
                          <w:marBottom w:val="200"/>
                          <w:divBdr>
                            <w:top w:val="none" w:sz="0" w:space="0" w:color="auto"/>
                            <w:left w:val="none" w:sz="0" w:space="0" w:color="auto"/>
                            <w:bottom w:val="none" w:sz="0" w:space="0" w:color="auto"/>
                            <w:right w:val="none" w:sz="0" w:space="0" w:color="auto"/>
                          </w:divBdr>
                        </w:div>
                        <w:div w:id="1544176650">
                          <w:marLeft w:val="0"/>
                          <w:marRight w:val="0"/>
                          <w:marTop w:val="200"/>
                          <w:marBottom w:val="200"/>
                          <w:divBdr>
                            <w:top w:val="none" w:sz="0" w:space="0" w:color="auto"/>
                            <w:left w:val="none" w:sz="0" w:space="0" w:color="auto"/>
                            <w:bottom w:val="none" w:sz="0" w:space="0" w:color="auto"/>
                            <w:right w:val="none" w:sz="0" w:space="0" w:color="auto"/>
                          </w:divBdr>
                        </w:div>
                        <w:div w:id="1392734701">
                          <w:marLeft w:val="0"/>
                          <w:marRight w:val="0"/>
                          <w:marTop w:val="200"/>
                          <w:marBottom w:val="200"/>
                          <w:divBdr>
                            <w:top w:val="none" w:sz="0" w:space="0" w:color="auto"/>
                            <w:left w:val="none" w:sz="0" w:space="0" w:color="auto"/>
                            <w:bottom w:val="none" w:sz="0" w:space="0" w:color="auto"/>
                            <w:right w:val="none" w:sz="0" w:space="0" w:color="auto"/>
                          </w:divBdr>
                        </w:div>
                        <w:div w:id="724792408">
                          <w:marLeft w:val="0"/>
                          <w:marRight w:val="0"/>
                          <w:marTop w:val="200"/>
                          <w:marBottom w:val="200"/>
                          <w:divBdr>
                            <w:top w:val="none" w:sz="0" w:space="0" w:color="auto"/>
                            <w:left w:val="none" w:sz="0" w:space="0" w:color="auto"/>
                            <w:bottom w:val="none" w:sz="0" w:space="0" w:color="auto"/>
                            <w:right w:val="none" w:sz="0" w:space="0" w:color="auto"/>
                          </w:divBdr>
                        </w:div>
                        <w:div w:id="205608027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481893029">
              <w:marLeft w:val="0"/>
              <w:marRight w:val="0"/>
              <w:marTop w:val="1200"/>
              <w:marBottom w:val="0"/>
              <w:divBdr>
                <w:top w:val="none" w:sz="0" w:space="0" w:color="auto"/>
                <w:left w:val="none" w:sz="0" w:space="0" w:color="auto"/>
                <w:bottom w:val="none" w:sz="0" w:space="0" w:color="auto"/>
                <w:right w:val="none" w:sz="0" w:space="0" w:color="auto"/>
              </w:divBdr>
              <w:divsChild>
                <w:div w:id="195960387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096555360">
          <w:marLeft w:val="0"/>
          <w:marRight w:val="0"/>
          <w:marTop w:val="0"/>
          <w:marBottom w:val="0"/>
          <w:divBdr>
            <w:top w:val="none" w:sz="0" w:space="0" w:color="auto"/>
            <w:left w:val="none" w:sz="0" w:space="0" w:color="auto"/>
            <w:bottom w:val="none" w:sz="0" w:space="0" w:color="auto"/>
            <w:right w:val="none" w:sz="0" w:space="0" w:color="auto"/>
          </w:divBdr>
          <w:divsChild>
            <w:div w:id="979115927">
              <w:marLeft w:val="0"/>
              <w:marRight w:val="0"/>
              <w:marTop w:val="0"/>
              <w:marBottom w:val="0"/>
              <w:divBdr>
                <w:top w:val="none" w:sz="0" w:space="0" w:color="auto"/>
                <w:left w:val="none" w:sz="0" w:space="0" w:color="auto"/>
                <w:bottom w:val="none" w:sz="0" w:space="0" w:color="auto"/>
                <w:right w:val="none" w:sz="0" w:space="0" w:color="auto"/>
              </w:divBdr>
            </w:div>
            <w:div w:id="1021711770">
              <w:marLeft w:val="0"/>
              <w:marRight w:val="0"/>
              <w:marTop w:val="0"/>
              <w:marBottom w:val="0"/>
              <w:divBdr>
                <w:top w:val="none" w:sz="0" w:space="0" w:color="auto"/>
                <w:left w:val="none" w:sz="0" w:space="0" w:color="auto"/>
                <w:bottom w:val="none" w:sz="0" w:space="0" w:color="auto"/>
                <w:right w:val="none" w:sz="0" w:space="0" w:color="auto"/>
              </w:divBdr>
              <w:divsChild>
                <w:div w:id="789473315">
                  <w:marLeft w:val="0"/>
                  <w:marRight w:val="0"/>
                  <w:marTop w:val="0"/>
                  <w:marBottom w:val="0"/>
                  <w:divBdr>
                    <w:top w:val="none" w:sz="0" w:space="0" w:color="auto"/>
                    <w:left w:val="none" w:sz="0" w:space="0" w:color="auto"/>
                    <w:bottom w:val="none" w:sz="0" w:space="0" w:color="auto"/>
                    <w:right w:val="none" w:sz="0" w:space="0" w:color="auto"/>
                  </w:divBdr>
                  <w:divsChild>
                    <w:div w:id="1239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4771">
              <w:marLeft w:val="0"/>
              <w:marRight w:val="0"/>
              <w:marTop w:val="0"/>
              <w:marBottom w:val="0"/>
              <w:divBdr>
                <w:top w:val="none" w:sz="0" w:space="0" w:color="auto"/>
                <w:left w:val="none" w:sz="0" w:space="0" w:color="auto"/>
                <w:bottom w:val="none" w:sz="0" w:space="0" w:color="auto"/>
                <w:right w:val="none" w:sz="0" w:space="0" w:color="auto"/>
              </w:divBdr>
            </w:div>
            <w:div w:id="2141455250">
              <w:marLeft w:val="0"/>
              <w:marRight w:val="0"/>
              <w:marTop w:val="0"/>
              <w:marBottom w:val="0"/>
              <w:divBdr>
                <w:top w:val="none" w:sz="0" w:space="0" w:color="auto"/>
                <w:left w:val="none" w:sz="0" w:space="0" w:color="auto"/>
                <w:bottom w:val="none" w:sz="0" w:space="0" w:color="auto"/>
                <w:right w:val="none" w:sz="0" w:space="0" w:color="auto"/>
              </w:divBdr>
            </w:div>
            <w:div w:id="2087728153">
              <w:marLeft w:val="0"/>
              <w:marRight w:val="0"/>
              <w:marTop w:val="0"/>
              <w:marBottom w:val="0"/>
              <w:divBdr>
                <w:top w:val="none" w:sz="0" w:space="0" w:color="auto"/>
                <w:left w:val="none" w:sz="0" w:space="0" w:color="auto"/>
                <w:bottom w:val="none" w:sz="0" w:space="0" w:color="auto"/>
                <w:right w:val="none" w:sz="0" w:space="0" w:color="auto"/>
              </w:divBdr>
            </w:div>
          </w:divsChild>
        </w:div>
        <w:div w:id="2049911985">
          <w:marLeft w:val="0"/>
          <w:marRight w:val="0"/>
          <w:marTop w:val="0"/>
          <w:marBottom w:val="0"/>
          <w:divBdr>
            <w:top w:val="none" w:sz="0" w:space="0" w:color="auto"/>
            <w:left w:val="none" w:sz="0" w:space="0" w:color="auto"/>
            <w:bottom w:val="none" w:sz="0" w:space="0" w:color="auto"/>
            <w:right w:val="none" w:sz="0" w:space="0" w:color="auto"/>
          </w:divBdr>
          <w:divsChild>
            <w:div w:id="802113027">
              <w:marLeft w:val="0"/>
              <w:marRight w:val="0"/>
              <w:marTop w:val="0"/>
              <w:marBottom w:val="0"/>
              <w:divBdr>
                <w:top w:val="none" w:sz="0" w:space="0" w:color="auto"/>
                <w:left w:val="none" w:sz="0" w:space="0" w:color="auto"/>
                <w:bottom w:val="none" w:sz="0" w:space="0" w:color="auto"/>
                <w:right w:val="none" w:sz="0" w:space="0" w:color="auto"/>
              </w:divBdr>
              <w:divsChild>
                <w:div w:id="1394741354">
                  <w:marLeft w:val="0"/>
                  <w:marRight w:val="0"/>
                  <w:marTop w:val="0"/>
                  <w:marBottom w:val="0"/>
                  <w:divBdr>
                    <w:top w:val="none" w:sz="0" w:space="0" w:color="auto"/>
                    <w:left w:val="none" w:sz="0" w:space="0" w:color="auto"/>
                    <w:bottom w:val="none" w:sz="0" w:space="0" w:color="auto"/>
                    <w:right w:val="none" w:sz="0" w:space="0" w:color="auto"/>
                  </w:divBdr>
                  <w:divsChild>
                    <w:div w:id="376856334">
                      <w:marLeft w:val="0"/>
                      <w:marRight w:val="0"/>
                      <w:marTop w:val="0"/>
                      <w:marBottom w:val="0"/>
                      <w:divBdr>
                        <w:top w:val="none" w:sz="0" w:space="0" w:color="auto"/>
                        <w:left w:val="none" w:sz="0" w:space="0" w:color="auto"/>
                        <w:bottom w:val="none" w:sz="0" w:space="0" w:color="auto"/>
                        <w:right w:val="none" w:sz="0" w:space="0" w:color="auto"/>
                      </w:divBdr>
                      <w:divsChild>
                        <w:div w:id="11460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21612">
          <w:marLeft w:val="0"/>
          <w:marRight w:val="0"/>
          <w:marTop w:val="750"/>
          <w:marBottom w:val="0"/>
          <w:divBdr>
            <w:top w:val="none" w:sz="0" w:space="0" w:color="auto"/>
            <w:left w:val="none" w:sz="0" w:space="0" w:color="auto"/>
            <w:bottom w:val="none" w:sz="0" w:space="0" w:color="auto"/>
            <w:right w:val="none" w:sz="0" w:space="0" w:color="auto"/>
          </w:divBdr>
        </w:div>
      </w:divsChild>
    </w:div>
    <w:div w:id="1440225586">
      <w:bodyDiv w:val="1"/>
      <w:marLeft w:val="0"/>
      <w:marRight w:val="0"/>
      <w:marTop w:val="0"/>
      <w:marBottom w:val="0"/>
      <w:divBdr>
        <w:top w:val="none" w:sz="0" w:space="0" w:color="auto"/>
        <w:left w:val="none" w:sz="0" w:space="0" w:color="auto"/>
        <w:bottom w:val="none" w:sz="0" w:space="0" w:color="auto"/>
        <w:right w:val="none" w:sz="0" w:space="0" w:color="auto"/>
      </w:divBdr>
      <w:divsChild>
        <w:div w:id="943418639">
          <w:marLeft w:val="0"/>
          <w:marRight w:val="0"/>
          <w:marTop w:val="0"/>
          <w:marBottom w:val="0"/>
          <w:divBdr>
            <w:top w:val="none" w:sz="0" w:space="0" w:color="auto"/>
            <w:left w:val="none" w:sz="0" w:space="0" w:color="auto"/>
            <w:bottom w:val="none" w:sz="0" w:space="0" w:color="auto"/>
            <w:right w:val="none" w:sz="0" w:space="0" w:color="auto"/>
          </w:divBdr>
          <w:divsChild>
            <w:div w:id="792671497">
              <w:marLeft w:val="0"/>
              <w:marRight w:val="0"/>
              <w:marTop w:val="0"/>
              <w:marBottom w:val="0"/>
              <w:divBdr>
                <w:top w:val="none" w:sz="0" w:space="0" w:color="auto"/>
                <w:left w:val="none" w:sz="0" w:space="0" w:color="auto"/>
                <w:bottom w:val="none" w:sz="0" w:space="0" w:color="auto"/>
                <w:right w:val="none" w:sz="0" w:space="0" w:color="auto"/>
              </w:divBdr>
              <w:divsChild>
                <w:div w:id="1755860618">
                  <w:marLeft w:val="0"/>
                  <w:marRight w:val="0"/>
                  <w:marTop w:val="0"/>
                  <w:marBottom w:val="0"/>
                  <w:divBdr>
                    <w:top w:val="none" w:sz="0" w:space="0" w:color="auto"/>
                    <w:left w:val="none" w:sz="0" w:space="0" w:color="auto"/>
                    <w:bottom w:val="none" w:sz="0" w:space="0" w:color="auto"/>
                    <w:right w:val="none" w:sz="0" w:space="0" w:color="auto"/>
                  </w:divBdr>
                  <w:divsChild>
                    <w:div w:id="1902206308">
                      <w:marLeft w:val="0"/>
                      <w:marRight w:val="0"/>
                      <w:marTop w:val="0"/>
                      <w:marBottom w:val="0"/>
                      <w:divBdr>
                        <w:top w:val="none" w:sz="0" w:space="0" w:color="auto"/>
                        <w:left w:val="none" w:sz="0" w:space="0" w:color="auto"/>
                        <w:bottom w:val="none" w:sz="0" w:space="0" w:color="auto"/>
                        <w:right w:val="none" w:sz="0" w:space="0" w:color="auto"/>
                      </w:divBdr>
                      <w:divsChild>
                        <w:div w:id="1631519720">
                          <w:marLeft w:val="0"/>
                          <w:marRight w:val="0"/>
                          <w:marTop w:val="0"/>
                          <w:marBottom w:val="0"/>
                          <w:divBdr>
                            <w:top w:val="none" w:sz="0" w:space="0" w:color="auto"/>
                            <w:left w:val="none" w:sz="0" w:space="0" w:color="auto"/>
                            <w:bottom w:val="none" w:sz="0" w:space="0" w:color="auto"/>
                            <w:right w:val="none" w:sz="0" w:space="0" w:color="auto"/>
                          </w:divBdr>
                        </w:div>
                        <w:div w:id="19618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7343">
          <w:marLeft w:val="0"/>
          <w:marRight w:val="0"/>
          <w:marTop w:val="0"/>
          <w:marBottom w:val="0"/>
          <w:divBdr>
            <w:top w:val="none" w:sz="0" w:space="0" w:color="auto"/>
            <w:left w:val="none" w:sz="0" w:space="0" w:color="auto"/>
            <w:bottom w:val="none" w:sz="0" w:space="0" w:color="auto"/>
            <w:right w:val="none" w:sz="0" w:space="0" w:color="auto"/>
          </w:divBdr>
          <w:divsChild>
            <w:div w:id="234825699">
              <w:marLeft w:val="0"/>
              <w:marRight w:val="0"/>
              <w:marTop w:val="0"/>
              <w:marBottom w:val="0"/>
              <w:divBdr>
                <w:top w:val="none" w:sz="0" w:space="0" w:color="auto"/>
                <w:left w:val="none" w:sz="0" w:space="0" w:color="auto"/>
                <w:bottom w:val="none" w:sz="0" w:space="0" w:color="auto"/>
                <w:right w:val="none" w:sz="0" w:space="0" w:color="auto"/>
              </w:divBdr>
            </w:div>
          </w:divsChild>
        </w:div>
        <w:div w:id="1548178704">
          <w:marLeft w:val="0"/>
          <w:marRight w:val="0"/>
          <w:marTop w:val="0"/>
          <w:marBottom w:val="0"/>
          <w:divBdr>
            <w:top w:val="none" w:sz="0" w:space="0" w:color="auto"/>
            <w:left w:val="none" w:sz="0" w:space="0" w:color="auto"/>
            <w:bottom w:val="none" w:sz="0" w:space="0" w:color="auto"/>
            <w:right w:val="none" w:sz="0" w:space="0" w:color="auto"/>
          </w:divBdr>
          <w:divsChild>
            <w:div w:id="749043600">
              <w:marLeft w:val="0"/>
              <w:marRight w:val="0"/>
              <w:marTop w:val="0"/>
              <w:marBottom w:val="0"/>
              <w:divBdr>
                <w:top w:val="none" w:sz="0" w:space="0" w:color="auto"/>
                <w:left w:val="none" w:sz="0" w:space="0" w:color="auto"/>
                <w:bottom w:val="none" w:sz="0" w:space="0" w:color="auto"/>
                <w:right w:val="none" w:sz="0" w:space="0" w:color="auto"/>
              </w:divBdr>
            </w:div>
          </w:divsChild>
        </w:div>
        <w:div w:id="1998848569">
          <w:marLeft w:val="0"/>
          <w:marRight w:val="0"/>
          <w:marTop w:val="0"/>
          <w:marBottom w:val="0"/>
          <w:divBdr>
            <w:top w:val="none" w:sz="0" w:space="0" w:color="auto"/>
            <w:left w:val="none" w:sz="0" w:space="0" w:color="auto"/>
            <w:bottom w:val="none" w:sz="0" w:space="0" w:color="auto"/>
            <w:right w:val="none" w:sz="0" w:space="0" w:color="auto"/>
          </w:divBdr>
          <w:divsChild>
            <w:div w:id="1649744284">
              <w:marLeft w:val="0"/>
              <w:marRight w:val="0"/>
              <w:marTop w:val="0"/>
              <w:marBottom w:val="0"/>
              <w:divBdr>
                <w:top w:val="none" w:sz="0" w:space="0" w:color="auto"/>
                <w:left w:val="none" w:sz="0" w:space="0" w:color="auto"/>
                <w:bottom w:val="none" w:sz="0" w:space="0" w:color="auto"/>
                <w:right w:val="none" w:sz="0" w:space="0" w:color="auto"/>
              </w:divBdr>
            </w:div>
          </w:divsChild>
        </w:div>
        <w:div w:id="332415708">
          <w:marLeft w:val="0"/>
          <w:marRight w:val="0"/>
          <w:marTop w:val="0"/>
          <w:marBottom w:val="0"/>
          <w:divBdr>
            <w:top w:val="none" w:sz="0" w:space="0" w:color="auto"/>
            <w:left w:val="none" w:sz="0" w:space="0" w:color="auto"/>
            <w:bottom w:val="none" w:sz="0" w:space="0" w:color="auto"/>
            <w:right w:val="none" w:sz="0" w:space="0" w:color="auto"/>
          </w:divBdr>
          <w:divsChild>
            <w:div w:id="1177039796">
              <w:marLeft w:val="0"/>
              <w:marRight w:val="0"/>
              <w:marTop w:val="0"/>
              <w:marBottom w:val="0"/>
              <w:divBdr>
                <w:top w:val="none" w:sz="0" w:space="0" w:color="auto"/>
                <w:left w:val="none" w:sz="0" w:space="0" w:color="auto"/>
                <w:bottom w:val="none" w:sz="0" w:space="0" w:color="auto"/>
                <w:right w:val="none" w:sz="0" w:space="0" w:color="auto"/>
              </w:divBdr>
            </w:div>
          </w:divsChild>
        </w:div>
        <w:div w:id="611784924">
          <w:marLeft w:val="0"/>
          <w:marRight w:val="0"/>
          <w:marTop w:val="0"/>
          <w:marBottom w:val="240"/>
          <w:divBdr>
            <w:top w:val="none" w:sz="0" w:space="0" w:color="auto"/>
            <w:left w:val="none" w:sz="0" w:space="0" w:color="auto"/>
            <w:bottom w:val="none" w:sz="0" w:space="0" w:color="auto"/>
            <w:right w:val="none" w:sz="0" w:space="0" w:color="auto"/>
          </w:divBdr>
          <w:divsChild>
            <w:div w:id="153839748">
              <w:marLeft w:val="0"/>
              <w:marRight w:val="0"/>
              <w:marTop w:val="0"/>
              <w:marBottom w:val="0"/>
              <w:divBdr>
                <w:top w:val="none" w:sz="0" w:space="0" w:color="auto"/>
                <w:left w:val="none" w:sz="0" w:space="0" w:color="auto"/>
                <w:bottom w:val="none" w:sz="0" w:space="0" w:color="auto"/>
                <w:right w:val="none" w:sz="0" w:space="0" w:color="auto"/>
              </w:divBdr>
            </w:div>
          </w:divsChild>
        </w:div>
        <w:div w:id="300429759">
          <w:marLeft w:val="0"/>
          <w:marRight w:val="0"/>
          <w:marTop w:val="0"/>
          <w:marBottom w:val="0"/>
          <w:divBdr>
            <w:top w:val="none" w:sz="0" w:space="0" w:color="auto"/>
            <w:left w:val="none" w:sz="0" w:space="0" w:color="auto"/>
            <w:bottom w:val="none" w:sz="0" w:space="0" w:color="auto"/>
            <w:right w:val="none" w:sz="0" w:space="0" w:color="auto"/>
          </w:divBdr>
          <w:divsChild>
            <w:div w:id="1179393473">
              <w:marLeft w:val="0"/>
              <w:marRight w:val="0"/>
              <w:marTop w:val="0"/>
              <w:marBottom w:val="0"/>
              <w:divBdr>
                <w:top w:val="none" w:sz="0" w:space="0" w:color="auto"/>
                <w:left w:val="none" w:sz="0" w:space="0" w:color="auto"/>
                <w:bottom w:val="none" w:sz="0" w:space="0" w:color="auto"/>
                <w:right w:val="none" w:sz="0" w:space="0" w:color="auto"/>
              </w:divBdr>
            </w:div>
          </w:divsChild>
        </w:div>
        <w:div w:id="1541674463">
          <w:marLeft w:val="0"/>
          <w:marRight w:val="0"/>
          <w:marTop w:val="0"/>
          <w:marBottom w:val="0"/>
          <w:divBdr>
            <w:top w:val="none" w:sz="0" w:space="0" w:color="auto"/>
            <w:left w:val="none" w:sz="0" w:space="0" w:color="auto"/>
            <w:bottom w:val="none" w:sz="0" w:space="0" w:color="auto"/>
            <w:right w:val="none" w:sz="0" w:space="0" w:color="auto"/>
          </w:divBdr>
          <w:divsChild>
            <w:div w:id="1957326214">
              <w:marLeft w:val="0"/>
              <w:marRight w:val="0"/>
              <w:marTop w:val="0"/>
              <w:marBottom w:val="0"/>
              <w:divBdr>
                <w:top w:val="none" w:sz="0" w:space="0" w:color="auto"/>
                <w:left w:val="none" w:sz="0" w:space="0" w:color="auto"/>
                <w:bottom w:val="none" w:sz="0" w:space="0" w:color="auto"/>
                <w:right w:val="none" w:sz="0" w:space="0" w:color="auto"/>
              </w:divBdr>
            </w:div>
          </w:divsChild>
        </w:div>
        <w:div w:id="1624772940">
          <w:marLeft w:val="0"/>
          <w:marRight w:val="0"/>
          <w:marTop w:val="0"/>
          <w:marBottom w:val="0"/>
          <w:divBdr>
            <w:top w:val="none" w:sz="0" w:space="0" w:color="auto"/>
            <w:left w:val="none" w:sz="0" w:space="0" w:color="auto"/>
            <w:bottom w:val="none" w:sz="0" w:space="0" w:color="auto"/>
            <w:right w:val="none" w:sz="0" w:space="0" w:color="auto"/>
          </w:divBdr>
          <w:divsChild>
            <w:div w:id="289867766">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419063129">
              <w:marLeft w:val="0"/>
              <w:marRight w:val="0"/>
              <w:marTop w:val="0"/>
              <w:marBottom w:val="0"/>
              <w:divBdr>
                <w:top w:val="none" w:sz="0" w:space="0" w:color="auto"/>
                <w:left w:val="none" w:sz="0" w:space="0" w:color="auto"/>
                <w:bottom w:val="none" w:sz="0" w:space="0" w:color="auto"/>
                <w:right w:val="none" w:sz="0" w:space="0" w:color="auto"/>
              </w:divBdr>
            </w:div>
          </w:divsChild>
        </w:div>
        <w:div w:id="1977880078">
          <w:marLeft w:val="0"/>
          <w:marRight w:val="0"/>
          <w:marTop w:val="0"/>
          <w:marBottom w:val="0"/>
          <w:divBdr>
            <w:top w:val="none" w:sz="0" w:space="0" w:color="auto"/>
            <w:left w:val="none" w:sz="0" w:space="0" w:color="auto"/>
            <w:bottom w:val="none" w:sz="0" w:space="0" w:color="auto"/>
            <w:right w:val="none" w:sz="0" w:space="0" w:color="auto"/>
          </w:divBdr>
          <w:divsChild>
            <w:div w:id="270600042">
              <w:marLeft w:val="0"/>
              <w:marRight w:val="0"/>
              <w:marTop w:val="0"/>
              <w:marBottom w:val="0"/>
              <w:divBdr>
                <w:top w:val="none" w:sz="0" w:space="0" w:color="auto"/>
                <w:left w:val="none" w:sz="0" w:space="0" w:color="auto"/>
                <w:bottom w:val="none" w:sz="0" w:space="0" w:color="auto"/>
                <w:right w:val="none" w:sz="0" w:space="0" w:color="auto"/>
              </w:divBdr>
            </w:div>
          </w:divsChild>
        </w:div>
        <w:div w:id="965309585">
          <w:marLeft w:val="0"/>
          <w:marRight w:val="0"/>
          <w:marTop w:val="0"/>
          <w:marBottom w:val="0"/>
          <w:divBdr>
            <w:top w:val="none" w:sz="0" w:space="0" w:color="auto"/>
            <w:left w:val="none" w:sz="0" w:space="0" w:color="auto"/>
            <w:bottom w:val="none" w:sz="0" w:space="0" w:color="auto"/>
            <w:right w:val="none" w:sz="0" w:space="0" w:color="auto"/>
          </w:divBdr>
        </w:div>
        <w:div w:id="271712954">
          <w:marLeft w:val="0"/>
          <w:marRight w:val="0"/>
          <w:marTop w:val="0"/>
          <w:marBottom w:val="0"/>
          <w:divBdr>
            <w:top w:val="none" w:sz="0" w:space="0" w:color="auto"/>
            <w:left w:val="none" w:sz="0" w:space="0" w:color="auto"/>
            <w:bottom w:val="none" w:sz="0" w:space="0" w:color="auto"/>
            <w:right w:val="none" w:sz="0" w:space="0" w:color="auto"/>
          </w:divBdr>
          <w:divsChild>
            <w:div w:id="2074085717">
              <w:marLeft w:val="0"/>
              <w:marRight w:val="0"/>
              <w:marTop w:val="0"/>
              <w:marBottom w:val="0"/>
              <w:divBdr>
                <w:top w:val="none" w:sz="0" w:space="0" w:color="auto"/>
                <w:left w:val="none" w:sz="0" w:space="0" w:color="auto"/>
                <w:bottom w:val="none" w:sz="0" w:space="0" w:color="auto"/>
                <w:right w:val="none" w:sz="0" w:space="0" w:color="auto"/>
              </w:divBdr>
            </w:div>
          </w:divsChild>
        </w:div>
        <w:div w:id="2093962364">
          <w:marLeft w:val="0"/>
          <w:marRight w:val="0"/>
          <w:marTop w:val="0"/>
          <w:marBottom w:val="0"/>
          <w:divBdr>
            <w:top w:val="none" w:sz="0" w:space="0" w:color="auto"/>
            <w:left w:val="none" w:sz="0" w:space="0" w:color="auto"/>
            <w:bottom w:val="none" w:sz="0" w:space="0" w:color="auto"/>
            <w:right w:val="none" w:sz="0" w:space="0" w:color="auto"/>
          </w:divBdr>
          <w:divsChild>
            <w:div w:id="374282995">
              <w:marLeft w:val="0"/>
              <w:marRight w:val="0"/>
              <w:marTop w:val="0"/>
              <w:marBottom w:val="0"/>
              <w:divBdr>
                <w:top w:val="none" w:sz="0" w:space="0" w:color="auto"/>
                <w:left w:val="none" w:sz="0" w:space="0" w:color="auto"/>
                <w:bottom w:val="none" w:sz="0" w:space="0" w:color="auto"/>
                <w:right w:val="none" w:sz="0" w:space="0" w:color="auto"/>
              </w:divBdr>
            </w:div>
          </w:divsChild>
        </w:div>
        <w:div w:id="1318805319">
          <w:marLeft w:val="0"/>
          <w:marRight w:val="0"/>
          <w:marTop w:val="0"/>
          <w:marBottom w:val="0"/>
          <w:divBdr>
            <w:top w:val="none" w:sz="0" w:space="0" w:color="auto"/>
            <w:left w:val="none" w:sz="0" w:space="0" w:color="auto"/>
            <w:bottom w:val="none" w:sz="0" w:space="0" w:color="auto"/>
            <w:right w:val="none" w:sz="0" w:space="0" w:color="auto"/>
          </w:divBdr>
          <w:divsChild>
            <w:div w:id="1103234033">
              <w:marLeft w:val="0"/>
              <w:marRight w:val="0"/>
              <w:marTop w:val="0"/>
              <w:marBottom w:val="0"/>
              <w:divBdr>
                <w:top w:val="none" w:sz="0" w:space="0" w:color="auto"/>
                <w:left w:val="none" w:sz="0" w:space="0" w:color="auto"/>
                <w:bottom w:val="none" w:sz="0" w:space="0" w:color="auto"/>
                <w:right w:val="none" w:sz="0" w:space="0" w:color="auto"/>
              </w:divBdr>
            </w:div>
          </w:divsChild>
        </w:div>
        <w:div w:id="2067144441">
          <w:marLeft w:val="0"/>
          <w:marRight w:val="0"/>
          <w:marTop w:val="0"/>
          <w:marBottom w:val="0"/>
          <w:divBdr>
            <w:top w:val="none" w:sz="0" w:space="0" w:color="auto"/>
            <w:left w:val="none" w:sz="0" w:space="0" w:color="auto"/>
            <w:bottom w:val="none" w:sz="0" w:space="0" w:color="auto"/>
            <w:right w:val="none" w:sz="0" w:space="0" w:color="auto"/>
          </w:divBdr>
          <w:divsChild>
            <w:div w:id="1044058934">
              <w:marLeft w:val="0"/>
              <w:marRight w:val="0"/>
              <w:marTop w:val="0"/>
              <w:marBottom w:val="0"/>
              <w:divBdr>
                <w:top w:val="none" w:sz="0" w:space="0" w:color="auto"/>
                <w:left w:val="none" w:sz="0" w:space="0" w:color="auto"/>
                <w:bottom w:val="none" w:sz="0" w:space="0" w:color="auto"/>
                <w:right w:val="none" w:sz="0" w:space="0" w:color="auto"/>
              </w:divBdr>
            </w:div>
          </w:divsChild>
        </w:div>
        <w:div w:id="1531454697">
          <w:marLeft w:val="0"/>
          <w:marRight w:val="0"/>
          <w:marTop w:val="0"/>
          <w:marBottom w:val="0"/>
          <w:divBdr>
            <w:top w:val="none" w:sz="0" w:space="0" w:color="auto"/>
            <w:left w:val="none" w:sz="0" w:space="0" w:color="auto"/>
            <w:bottom w:val="none" w:sz="0" w:space="0" w:color="auto"/>
            <w:right w:val="none" w:sz="0" w:space="0" w:color="auto"/>
          </w:divBdr>
          <w:divsChild>
            <w:div w:id="1007177976">
              <w:marLeft w:val="0"/>
              <w:marRight w:val="0"/>
              <w:marTop w:val="0"/>
              <w:marBottom w:val="0"/>
              <w:divBdr>
                <w:top w:val="none" w:sz="0" w:space="0" w:color="auto"/>
                <w:left w:val="none" w:sz="0" w:space="0" w:color="auto"/>
                <w:bottom w:val="none" w:sz="0" w:space="0" w:color="auto"/>
                <w:right w:val="none" w:sz="0" w:space="0" w:color="auto"/>
              </w:divBdr>
            </w:div>
          </w:divsChild>
        </w:div>
        <w:div w:id="672758884">
          <w:marLeft w:val="0"/>
          <w:marRight w:val="0"/>
          <w:marTop w:val="0"/>
          <w:marBottom w:val="0"/>
          <w:divBdr>
            <w:top w:val="none" w:sz="0" w:space="0" w:color="auto"/>
            <w:left w:val="none" w:sz="0" w:space="0" w:color="auto"/>
            <w:bottom w:val="none" w:sz="0" w:space="0" w:color="auto"/>
            <w:right w:val="none" w:sz="0" w:space="0" w:color="auto"/>
          </w:divBdr>
          <w:divsChild>
            <w:div w:id="516696118">
              <w:marLeft w:val="0"/>
              <w:marRight w:val="0"/>
              <w:marTop w:val="0"/>
              <w:marBottom w:val="0"/>
              <w:divBdr>
                <w:top w:val="none" w:sz="0" w:space="0" w:color="auto"/>
                <w:left w:val="none" w:sz="0" w:space="0" w:color="auto"/>
                <w:bottom w:val="none" w:sz="0" w:space="0" w:color="auto"/>
                <w:right w:val="none" w:sz="0" w:space="0" w:color="auto"/>
              </w:divBdr>
            </w:div>
          </w:divsChild>
        </w:div>
        <w:div w:id="874998307">
          <w:marLeft w:val="0"/>
          <w:marRight w:val="0"/>
          <w:marTop w:val="0"/>
          <w:marBottom w:val="0"/>
          <w:divBdr>
            <w:top w:val="none" w:sz="0" w:space="0" w:color="auto"/>
            <w:left w:val="none" w:sz="0" w:space="0" w:color="auto"/>
            <w:bottom w:val="none" w:sz="0" w:space="0" w:color="auto"/>
            <w:right w:val="none" w:sz="0" w:space="0" w:color="auto"/>
          </w:divBdr>
          <w:divsChild>
            <w:div w:id="9559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117">
      <w:bodyDiv w:val="1"/>
      <w:marLeft w:val="0"/>
      <w:marRight w:val="0"/>
      <w:marTop w:val="0"/>
      <w:marBottom w:val="0"/>
      <w:divBdr>
        <w:top w:val="none" w:sz="0" w:space="0" w:color="auto"/>
        <w:left w:val="none" w:sz="0" w:space="0" w:color="auto"/>
        <w:bottom w:val="none" w:sz="0" w:space="0" w:color="auto"/>
        <w:right w:val="none" w:sz="0" w:space="0" w:color="auto"/>
      </w:divBdr>
      <w:divsChild>
        <w:div w:id="357895480">
          <w:marLeft w:val="0"/>
          <w:marRight w:val="0"/>
          <w:marTop w:val="0"/>
          <w:marBottom w:val="0"/>
          <w:divBdr>
            <w:top w:val="none" w:sz="0" w:space="0" w:color="auto"/>
            <w:left w:val="none" w:sz="0" w:space="0" w:color="auto"/>
            <w:bottom w:val="none" w:sz="0" w:space="0" w:color="auto"/>
            <w:right w:val="none" w:sz="0" w:space="0" w:color="auto"/>
          </w:divBdr>
        </w:div>
        <w:div w:id="1468817577">
          <w:marLeft w:val="0"/>
          <w:marRight w:val="0"/>
          <w:marTop w:val="0"/>
          <w:marBottom w:val="0"/>
          <w:divBdr>
            <w:top w:val="none" w:sz="0" w:space="0" w:color="auto"/>
            <w:left w:val="none" w:sz="0" w:space="0" w:color="auto"/>
            <w:bottom w:val="none" w:sz="0" w:space="0" w:color="auto"/>
            <w:right w:val="none" w:sz="0" w:space="0" w:color="auto"/>
          </w:divBdr>
          <w:divsChild>
            <w:div w:id="948047722">
              <w:marLeft w:val="0"/>
              <w:marRight w:val="0"/>
              <w:marTop w:val="0"/>
              <w:marBottom w:val="0"/>
              <w:divBdr>
                <w:top w:val="none" w:sz="0" w:space="0" w:color="auto"/>
                <w:left w:val="none" w:sz="0" w:space="0" w:color="auto"/>
                <w:bottom w:val="none" w:sz="0" w:space="0" w:color="auto"/>
                <w:right w:val="none" w:sz="0" w:space="0" w:color="auto"/>
              </w:divBdr>
              <w:divsChild>
                <w:div w:id="21298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9433230/" TargetMode="External"/><Relationship Id="rId117" Type="http://schemas.openxmlformats.org/officeDocument/2006/relationships/fontTable" Target="fontTable.xml"/><Relationship Id="rId21" Type="http://schemas.openxmlformats.org/officeDocument/2006/relationships/hyperlink" Target="https://pubmed.ncbi.nlm.nih.gov/?term=Qi%20Y%5BAuthor%5D" TargetMode="External"/><Relationship Id="rId42" Type="http://schemas.openxmlformats.org/officeDocument/2006/relationships/hyperlink" Target="https://www.ncbi.nlm.nih.gov/pmc/articles/PMC9433230/table/tab1/?report=objectonly" TargetMode="External"/><Relationship Id="rId47" Type="http://schemas.openxmlformats.org/officeDocument/2006/relationships/hyperlink" Target="https://www.ncbi.nlm.nih.gov/pmc/articles/PMC9433230/table/tab2/" TargetMode="External"/><Relationship Id="rId63" Type="http://schemas.openxmlformats.org/officeDocument/2006/relationships/hyperlink" Target="https://www.ncbi.nlm.nih.gov/pmc/articles/PMC9433230/" TargetMode="External"/><Relationship Id="rId68" Type="http://schemas.openxmlformats.org/officeDocument/2006/relationships/hyperlink" Target="https://www.ncbi.nlm.nih.gov/pmc/articles/PMC9433230/" TargetMode="External"/><Relationship Id="rId84" Type="http://schemas.openxmlformats.org/officeDocument/2006/relationships/hyperlink" Target="https://scholar.google.com/scholar_lookup?journal=Chinese+Practical+Medicine&amp;title=Analysis+of+the+prevalence+and+influencing+factors+of+myopia+in+primary+school+students&amp;author=B.+Wen&amp;volume=16&amp;issue=20&amp;publication_year=2021&amp;pages=93-95&amp;" TargetMode="External"/><Relationship Id="rId89" Type="http://schemas.openxmlformats.org/officeDocument/2006/relationships/hyperlink" Target="https://scholar.google.com/scholar_lookup?journal=Pakistan+Journal+of+Ophthalmology&amp;title=Co-relation+of+myopia+with+the+use+of+smart+phones+and+outdoor+activities&amp;author=H.+S.+Imtiaz&amp;author=M.+Sharjeel&amp;author=I.+Q.+Malik&amp;volume=36&amp;issue=4&amp;publication_year=2020&amp;doi=10.36351/pjo.v36i4.1067&amp;" TargetMode="External"/><Relationship Id="rId112" Type="http://schemas.openxmlformats.org/officeDocument/2006/relationships/hyperlink" Target="https://www.facebook.com/sharer/sharer.php?u=https%3A%2F%2Fwww.ncbi.nlm.nih.gov%2Fpmc%2Farticles%2FPMC9433230%2F" TargetMode="External"/><Relationship Id="rId16" Type="http://schemas.openxmlformats.org/officeDocument/2006/relationships/hyperlink" Target="https://doi.org/10.1155%2F2022%2F4700325" TargetMode="External"/><Relationship Id="rId107" Type="http://schemas.openxmlformats.org/officeDocument/2006/relationships/hyperlink" Target="https://scholar.google.com/scholar_lookup?journal=Clinical+Ophthalmology&amp;title=%3Cp%3EThe+role+of+time+exposed+to+outdoor+light+for+myopia+prevalence+and+progression:+a+literature+review%3C/p%3E&amp;author=L.+S.+Eppenberger&amp;author=V.+Sturm&amp;volume=Volume+14&amp;publication_year=2020&amp;pages=1875-1890&amp;pmid=32669834&amp;doi=10.2147/OPTH.S245192&amp;" TargetMode="External"/><Relationship Id="rId11" Type="http://schemas.openxmlformats.org/officeDocument/2006/relationships/hyperlink" Target="https://www.aoa.org/news/clinical-eye-care/public-health" TargetMode="External"/><Relationship Id="rId32" Type="http://schemas.openxmlformats.org/officeDocument/2006/relationships/hyperlink" Target="https://www.ncbi.nlm.nih.gov/pmc/articles/PMC9433230/" TargetMode="External"/><Relationship Id="rId37" Type="http://schemas.openxmlformats.org/officeDocument/2006/relationships/hyperlink" Target="https://www.ncbi.nlm.nih.gov/pmc/articles/PMC9433230/" TargetMode="External"/><Relationship Id="rId53" Type="http://schemas.openxmlformats.org/officeDocument/2006/relationships/hyperlink" Target="https://www.ncbi.nlm.nih.gov/pmc/articles/PMC9433230/table/tab3/" TargetMode="External"/><Relationship Id="rId58" Type="http://schemas.openxmlformats.org/officeDocument/2006/relationships/hyperlink" Target="https://www.ncbi.nlm.nih.gov/pmc/articles/PMC9433230/table/tab4/" TargetMode="External"/><Relationship Id="rId74" Type="http://schemas.openxmlformats.org/officeDocument/2006/relationships/hyperlink" Target="https://www.ncbi.nlm.nih.gov/pmc/articles/PMC9433230/" TargetMode="External"/><Relationship Id="rId79" Type="http://schemas.openxmlformats.org/officeDocument/2006/relationships/hyperlink" Target="https://scholar.google.com/scholar_lookup?journal=Lancet+Global+Health&amp;title=The+_Lancet+Global+Health_+Commission+on+Global+Eye+Health:+vision+beyond+2020&amp;author=M.+J.+Burton&amp;author=J.+Ramke&amp;author=A.+P.+Marques&amp;volume=9&amp;issue=4&amp;publication_year=2021&amp;pages=e489-e551&amp;pmid=33607016&amp;doi=10.1016/S2214-109X(20)30488-5&amp;" TargetMode="External"/><Relationship Id="rId102" Type="http://schemas.openxmlformats.org/officeDocument/2006/relationships/hyperlink" Target="https://www.ncbi.nlm.nih.gov/pmc/articles/PMC7789164/" TargetMode="External"/><Relationship Id="rId5" Type="http://schemas.openxmlformats.org/officeDocument/2006/relationships/hyperlink" Target="http://www.webmd.com/pain-management/carpal-tunnel/default.htm" TargetMode="External"/><Relationship Id="rId90" Type="http://schemas.openxmlformats.org/officeDocument/2006/relationships/hyperlink" Target="https://www.ncbi.nlm.nih.gov/pmc/articles/PMC7592393/" TargetMode="External"/><Relationship Id="rId95" Type="http://schemas.openxmlformats.org/officeDocument/2006/relationships/hyperlink" Target="https://www.ncbi.nlm.nih.gov/pmc/articles/PMC7013793/" TargetMode="External"/><Relationship Id="rId22" Type="http://schemas.openxmlformats.org/officeDocument/2006/relationships/hyperlink" Target="https://www.ncbi.nlm.nih.gov/pmc/articles/PMC9433230/" TargetMode="External"/><Relationship Id="rId27" Type="http://schemas.openxmlformats.org/officeDocument/2006/relationships/hyperlink" Target="https://www.ncbi.nlm.nih.gov/pmc/articles/PMC9433230/" TargetMode="External"/><Relationship Id="rId43" Type="http://schemas.openxmlformats.org/officeDocument/2006/relationships/hyperlink" Target="https://www.ncbi.nlm.nih.gov/pmc/articles/PMC9433230/table/tab1/" TargetMode="External"/><Relationship Id="rId48" Type="http://schemas.openxmlformats.org/officeDocument/2006/relationships/hyperlink" Target="https://www.ncbi.nlm.nih.gov/pmc/articles/PMC9433230/table/tab2/?report=objectonly" TargetMode="External"/><Relationship Id="rId64" Type="http://schemas.openxmlformats.org/officeDocument/2006/relationships/hyperlink" Target="https://www.ncbi.nlm.nih.gov/pmc/articles/PMC9433230/" TargetMode="External"/><Relationship Id="rId69" Type="http://schemas.openxmlformats.org/officeDocument/2006/relationships/hyperlink" Target="https://www.ncbi.nlm.nih.gov/pmc/articles/PMC9433230/" TargetMode="External"/><Relationship Id="rId113" Type="http://schemas.openxmlformats.org/officeDocument/2006/relationships/image" Target="media/image6.wmf"/><Relationship Id="rId118" Type="http://schemas.openxmlformats.org/officeDocument/2006/relationships/theme" Target="theme/theme1.xml"/><Relationship Id="rId80" Type="http://schemas.openxmlformats.org/officeDocument/2006/relationships/hyperlink" Target="https://www.iapb.org/about/2030-insight/" TargetMode="External"/><Relationship Id="rId85" Type="http://schemas.openxmlformats.org/officeDocument/2006/relationships/hyperlink" Target="https://pubmed.ncbi.nlm.nih.gov/30772984" TargetMode="External"/><Relationship Id="rId12" Type="http://schemas.openxmlformats.org/officeDocument/2006/relationships/hyperlink" Target="https://www.aoa.org/news/clinical-eye-care/diseases-and-conditions" TargetMode="External"/><Relationship Id="rId17" Type="http://schemas.openxmlformats.org/officeDocument/2006/relationships/hyperlink" Target="https://pubmed.ncbi.nlm.nih.gov/36060664" TargetMode="External"/><Relationship Id="rId33" Type="http://schemas.openxmlformats.org/officeDocument/2006/relationships/hyperlink" Target="https://www.ncbi.nlm.nih.gov/pmc/articles/PMC9433230/" TargetMode="External"/><Relationship Id="rId38" Type="http://schemas.openxmlformats.org/officeDocument/2006/relationships/hyperlink" Target="https://www.ncbi.nlm.nih.gov/pmc/articles/PMC9433230/" TargetMode="External"/><Relationship Id="rId59" Type="http://schemas.openxmlformats.org/officeDocument/2006/relationships/hyperlink" Target="https://www.ncbi.nlm.nih.gov/pmc/articles/PMC9433230/table/tab4/?report=objectonly" TargetMode="External"/><Relationship Id="rId103" Type="http://schemas.openxmlformats.org/officeDocument/2006/relationships/hyperlink" Target="https://pubmed.ncbi.nlm.nih.gov/33407251" TargetMode="External"/><Relationship Id="rId108" Type="http://schemas.openxmlformats.org/officeDocument/2006/relationships/hyperlink" Target="https://scholar.google.com/scholar_lookup?journal=Current+Science&amp;title=Increasing+time+in+outdoor+environment+could+counteract+the+rising+prevalence+of+myopia+in+Indian+school-going+children&amp;author=R.+Dhakal&amp;author=P.+K.+Verkicharla&amp;volume=119&amp;issue=10&amp;publication_year=2020&amp;pages=1616-1619&amp;doi=10.18520/cs/v119/i10/1616-1619&amp;" TargetMode="External"/><Relationship Id="rId54" Type="http://schemas.openxmlformats.org/officeDocument/2006/relationships/hyperlink" Target="https://www.ncbi.nlm.nih.gov/pmc/articles/PMC9433230/table/tab3/?report=objectonly" TargetMode="External"/><Relationship Id="rId70" Type="http://schemas.openxmlformats.org/officeDocument/2006/relationships/hyperlink" Target="https://www.ncbi.nlm.nih.gov/pmc/articles/PMC9433230/" TargetMode="External"/><Relationship Id="rId75" Type="http://schemas.openxmlformats.org/officeDocument/2006/relationships/hyperlink" Target="https://www.ncbi.nlm.nih.gov/pmc/articles/PMC9433230/" TargetMode="External"/><Relationship Id="rId91" Type="http://schemas.openxmlformats.org/officeDocument/2006/relationships/hyperlink" Target="https://pubmed.ncbi.nlm.nih.gov/33178659" TargetMode="External"/><Relationship Id="rId96" Type="http://schemas.openxmlformats.org/officeDocument/2006/relationships/hyperlink" Target="https://pubmed.ncbi.nlm.nih.gov/32090042" TargetMode="External"/><Relationship Id="rId1" Type="http://schemas.openxmlformats.org/officeDocument/2006/relationships/numbering" Target="numbering.xml"/><Relationship Id="rId6" Type="http://schemas.openxmlformats.org/officeDocument/2006/relationships/hyperlink" Target="https://apps.who.int/iris/bitstream/handle/10665/311664/9789241550536-eng.pdf?sequence=1&amp;isAllowed=y" TargetMode="External"/><Relationship Id="rId23" Type="http://schemas.openxmlformats.org/officeDocument/2006/relationships/hyperlink" Target="https://www.ncbi.nlm.nih.gov/pmc/articles/PMC9433230/" TargetMode="External"/><Relationship Id="rId28" Type="http://schemas.openxmlformats.org/officeDocument/2006/relationships/hyperlink" Target="https://www.ncbi.nlm.nih.gov/pmc/articles/PMC9433230/" TargetMode="External"/><Relationship Id="rId49" Type="http://schemas.openxmlformats.org/officeDocument/2006/relationships/hyperlink" Target="https://www.ncbi.nlm.nih.gov/pmc/articles/PMC9433230/table/tab2/" TargetMode="External"/><Relationship Id="rId114" Type="http://schemas.openxmlformats.org/officeDocument/2006/relationships/control" Target="activeX/activeX1.xml"/><Relationship Id="rId10" Type="http://schemas.openxmlformats.org/officeDocument/2006/relationships/hyperlink" Target="https://www.aoa.org/news/clinical-eye-care" TargetMode="External"/><Relationship Id="rId31" Type="http://schemas.openxmlformats.org/officeDocument/2006/relationships/hyperlink" Target="https://www.ncbi.nlm.nih.gov/pmc/articles/PMC9433230/" TargetMode="External"/><Relationship Id="rId44" Type="http://schemas.openxmlformats.org/officeDocument/2006/relationships/hyperlink" Target="https://www.ncbi.nlm.nih.gov/pmc/articles/PMC9433230/figure/fig1/" TargetMode="External"/><Relationship Id="rId52" Type="http://schemas.openxmlformats.org/officeDocument/2006/relationships/hyperlink" Target="https://www.ncbi.nlm.nih.gov/pmc/articles/PMC9433230/figure/fig2/" TargetMode="External"/><Relationship Id="rId60" Type="http://schemas.openxmlformats.org/officeDocument/2006/relationships/hyperlink" Target="https://www.ncbi.nlm.nih.gov/pmc/articles/PMC9433230/figure/fig4/" TargetMode="External"/><Relationship Id="rId65" Type="http://schemas.openxmlformats.org/officeDocument/2006/relationships/hyperlink" Target="https://www.ncbi.nlm.nih.gov/pmc/articles/PMC9433230/" TargetMode="External"/><Relationship Id="rId73" Type="http://schemas.openxmlformats.org/officeDocument/2006/relationships/hyperlink" Target="https://www.ncbi.nlm.nih.gov/pmc/articles/PMC9433230/" TargetMode="External"/><Relationship Id="rId78" Type="http://schemas.openxmlformats.org/officeDocument/2006/relationships/hyperlink" Target="https://pubmed.ncbi.nlm.nih.gov/33607016" TargetMode="External"/><Relationship Id="rId81" Type="http://schemas.openxmlformats.org/officeDocument/2006/relationships/hyperlink" Target="https://pubmed.ncbi.nlm.nih.gov/30347563" TargetMode="External"/><Relationship Id="rId86" Type="http://schemas.openxmlformats.org/officeDocument/2006/relationships/hyperlink" Target="https://scholar.google.com/scholar_lookup?journal=Chinese+Journal+of+Ophthalmology&amp;title=Myopia+prevention+and+control+among+children+and+adolescents+needs+to+be+done+well&amp;author=J.+Qu&amp;author=F.+Lu&amp;author=L.+Xu&amp;volume=2&amp;publication_year=2019&amp;pages=81-85&amp;" TargetMode="External"/><Relationship Id="rId94" Type="http://schemas.openxmlformats.org/officeDocument/2006/relationships/hyperlink" Target="https://scholar.google.com/scholar_lookup?journal=Journal+of+Fujian+Medical+University&amp;title=Analysis+of+the+accuracy+of+online+calculation+of+intraocular+lens+degree+with+Haigis-L+formula+after+myopic+refractive+surgery&amp;author=X.+Liu&amp;author=H.+Q.+Yu&amp;author=S.+N.+Chen&amp;publication_year=2018&amp;pages=425-428&amp;" TargetMode="External"/><Relationship Id="rId99" Type="http://schemas.openxmlformats.org/officeDocument/2006/relationships/hyperlink" Target="https://www.ncbi.nlm.nih.gov/pmc/articles/PMC7399760/" TargetMode="External"/><Relationship Id="rId101" Type="http://schemas.openxmlformats.org/officeDocument/2006/relationships/hyperlink" Target="https://scholar.google.com/scholar_lookup?journal=Journal+of+Ophthalmology&amp;title=Correlation+of+myopia+with+physical+exercise+and+sleep+habits+among+suburban+adolescents&amp;author=Y.+Qu&amp;author=J.+Yu&amp;author=W.+Xia&amp;author=H.+Cai&amp;volume=2020&amp;publication_year=2020&amp;pages=10&amp;doi=10.1155/2020/2670153&amp;" TargetMode="External"/><Relationship Id="rId4" Type="http://schemas.openxmlformats.org/officeDocument/2006/relationships/webSettings" Target="webSettings.xml"/><Relationship Id="rId9" Type="http://schemas.openxmlformats.org/officeDocument/2006/relationships/hyperlink" Target="https://store.aoa.org/Product/viewproduct/?ProductId=1317655" TargetMode="External"/><Relationship Id="rId13" Type="http://schemas.openxmlformats.org/officeDocument/2006/relationships/hyperlink" Target="https://www.aoa.org/news/clinical-eye-care/health-and-wellness" TargetMode="External"/><Relationship Id="rId18" Type="http://schemas.openxmlformats.org/officeDocument/2006/relationships/hyperlink" Target="https://pubmed.ncbi.nlm.nih.gov/?term=Yin%20Y%5BAuthor%5D" TargetMode="External"/><Relationship Id="rId39" Type="http://schemas.openxmlformats.org/officeDocument/2006/relationships/hyperlink" Target="https://www.ncbi.nlm.nih.gov/pmc/articles/PMC9433230/" TargetMode="External"/><Relationship Id="rId109" Type="http://schemas.openxmlformats.org/officeDocument/2006/relationships/hyperlink" Target="https://www.ncbi.nlm.nih.gov/pmc/articles/PMC9433230/?report=reader" TargetMode="External"/><Relationship Id="rId34" Type="http://schemas.openxmlformats.org/officeDocument/2006/relationships/hyperlink" Target="https://www.ncbi.nlm.nih.gov/pmc/articles/PMC9433230/" TargetMode="External"/><Relationship Id="rId50" Type="http://schemas.openxmlformats.org/officeDocument/2006/relationships/hyperlink" Target="https://www.ncbi.nlm.nih.gov/pmc/articles/PMC9433230/figure/fig2/" TargetMode="External"/><Relationship Id="rId55" Type="http://schemas.openxmlformats.org/officeDocument/2006/relationships/hyperlink" Target="https://www.ncbi.nlm.nih.gov/pmc/articles/PMC9433230/figure/fig3/" TargetMode="External"/><Relationship Id="rId76" Type="http://schemas.openxmlformats.org/officeDocument/2006/relationships/hyperlink" Target="https://www.ncbi.nlm.nih.gov/pmc/articles/PMC9433230/" TargetMode="External"/><Relationship Id="rId97" Type="http://schemas.openxmlformats.org/officeDocument/2006/relationships/hyperlink" Target="https://scholar.google.com/scholar_lookup?journal=International+Journal+of+Ophthalmology&amp;title=Associations+between+near+work,+outdoor+activity,+parental+myopia+and+myopia+among+school+children+in+Aba,+Nigeria&amp;author=U.+C.+Atowa&amp;author=S.+O.+Wajuihian&amp;author=A.+J.+Munsamy&amp;volume=13&amp;issue=2&amp;publication_year=2020&amp;pages=309-316&amp;pmid=32090042&amp;doi=10.18240/ijo.2020.02.16&amp;" TargetMode="External"/><Relationship Id="rId104" Type="http://schemas.openxmlformats.org/officeDocument/2006/relationships/hyperlink" Target="https://scholar.google.com/scholar_lookup?journal=BMC+Ophthalmology&amp;title=Longitudinal+association+between+myopia+and+parental+myopia+and+outdoor+time+among+students+in+Wenzhou:+a+2.5-year+longitudinal+cohort+study&amp;author=D.+Jiang&amp;author=H.+Lin&amp;author=C.+Li&amp;volume=21&amp;issue=1&amp;publication_year=2021&amp;pages=p.+11&amp;pmid=33407251&amp;doi=10.1186/s12886-020-01763-9&amp;" TargetMode="External"/><Relationship Id="rId7" Type="http://schemas.openxmlformats.org/officeDocument/2006/relationships/hyperlink" Target="https://jamanetwork.com/journals/jamapediatrics/article-abstract/2722666" TargetMode="External"/><Relationship Id="rId71" Type="http://schemas.openxmlformats.org/officeDocument/2006/relationships/hyperlink" Target="https://www.ncbi.nlm.nih.gov/pmc/articles/PMC9433230/" TargetMode="External"/><Relationship Id="rId92" Type="http://schemas.openxmlformats.org/officeDocument/2006/relationships/hyperlink" Target="https://scholar.google.com/scholar_lookup?journal=Frontiers+in+Public+Health&amp;title=The+relationship+between+screen+and+outdoor+time+with+rates+of+myopia+in+Spanish+children&amp;author=C.+Alvarez-Peregrina&amp;author=M.+N.+S%C3%A1nchez-Tena&amp;author=C.+Martinez-Perez&amp;author=C.+Villa-Collar&amp;volume=8&amp;publication_year=2020&amp;pmid=33178659&amp;doi=10.3389/fpubh.2020.560378&amp;" TargetMode="External"/><Relationship Id="rId2" Type="http://schemas.openxmlformats.org/officeDocument/2006/relationships/styles" Target="styles.xml"/><Relationship Id="rId29" Type="http://schemas.openxmlformats.org/officeDocument/2006/relationships/hyperlink" Target="https://www.ncbi.nlm.nih.gov/pmc/articles/PMC9433230/" TargetMode="External"/><Relationship Id="rId24" Type="http://schemas.openxmlformats.org/officeDocument/2006/relationships/hyperlink" Target="https://www.ncbi.nlm.nih.gov/pmc/articles/PMC9433230/" TargetMode="External"/><Relationship Id="rId40" Type="http://schemas.openxmlformats.org/officeDocument/2006/relationships/hyperlink" Target="https://www.ncbi.nlm.nih.gov/pmc/articles/PMC9433230/" TargetMode="External"/><Relationship Id="rId45" Type="http://schemas.openxmlformats.org/officeDocument/2006/relationships/image" Target="media/image2.jpeg"/><Relationship Id="rId66" Type="http://schemas.openxmlformats.org/officeDocument/2006/relationships/hyperlink" Target="https://www.ncbi.nlm.nih.gov/pmc/articles/PMC9433230/" TargetMode="External"/><Relationship Id="rId87" Type="http://schemas.openxmlformats.org/officeDocument/2006/relationships/hyperlink" Target="https://scholar.google.com/scholar_lookup?journal=Journal+of+Hubei+University+of+Science+and+Technology+(Medical+Edition)&amp;title=Investigation+and+analysis+of+influencing+factors+of+myopia+among+primary+school+students+in+Xianning+City,+Hubei+Province&amp;author=X.+P.+Feng&amp;author=M.+Liu&amp;volume=35&amp;issue=6&amp;publication_year=2021&amp;pages=520-523&amp;" TargetMode="External"/><Relationship Id="rId110" Type="http://schemas.openxmlformats.org/officeDocument/2006/relationships/hyperlink" Target="https://www.ncbi.nlm.nih.gov/pmc/articles/PMC9433230/pdf/CMMM2022-4700325.pdf" TargetMode="External"/><Relationship Id="rId115" Type="http://schemas.openxmlformats.org/officeDocument/2006/relationships/image" Target="media/image7.wmf"/><Relationship Id="rId61" Type="http://schemas.openxmlformats.org/officeDocument/2006/relationships/image" Target="media/image5.jpeg"/><Relationship Id="rId82" Type="http://schemas.openxmlformats.org/officeDocument/2006/relationships/hyperlink" Target="https://scholar.google.com/scholar_lookup?journal=Chinese+Journal+of+Ophthalmology&amp;title=The+epidemiology+of+myopia+in+primary+school+students+of+grade+1+to+3+in+Hubei+province&amp;author=C.+Q.+Zeng&amp;author=L.+H.+Zhou&amp;author=P.+Zhang&amp;volume=54&amp;issue=10&amp;publication_year=2018&amp;pages=756-761&amp;pmid=30347563&amp;doi=10.3760/cma.j.issn.0412-4081.2018.10.007&amp;" TargetMode="External"/><Relationship Id="rId19" Type="http://schemas.openxmlformats.org/officeDocument/2006/relationships/hyperlink" Target="https://pubmed.ncbi.nlm.nih.gov/?term=Qiu%20C%5BAuthor%5D" TargetMode="External"/><Relationship Id="rId14" Type="http://schemas.openxmlformats.org/officeDocument/2006/relationships/hyperlink" Target="http://www.webmd.com/pain-management/carpal-tunnel/default.htm" TargetMode="External"/><Relationship Id="rId30" Type="http://schemas.openxmlformats.org/officeDocument/2006/relationships/hyperlink" Target="https://www.ncbi.nlm.nih.gov/pmc/articles/PMC9433230/" TargetMode="External"/><Relationship Id="rId35" Type="http://schemas.openxmlformats.org/officeDocument/2006/relationships/hyperlink" Target="https://www.ncbi.nlm.nih.gov/pmc/articles/PMC9433230/" TargetMode="External"/><Relationship Id="rId56" Type="http://schemas.openxmlformats.org/officeDocument/2006/relationships/image" Target="media/image4.jpeg"/><Relationship Id="rId77" Type="http://schemas.openxmlformats.org/officeDocument/2006/relationships/hyperlink" Target="https://www.ncbi.nlm.nih.gov/pmc/articles/PMC7966694/" TargetMode="External"/><Relationship Id="rId100" Type="http://schemas.openxmlformats.org/officeDocument/2006/relationships/hyperlink" Target="https://pubmed.ncbi.nlm.nih.gov/32774900" TargetMode="External"/><Relationship Id="rId105" Type="http://schemas.openxmlformats.org/officeDocument/2006/relationships/hyperlink" Target="https://www.ncbi.nlm.nih.gov/pmc/articles/PMC7337435/" TargetMode="External"/><Relationship Id="rId8" Type="http://schemas.openxmlformats.org/officeDocument/2006/relationships/hyperlink" Target="https://www.aoa.org/healthy-eyes/caring-for-your-eyes/eye-exams" TargetMode="External"/><Relationship Id="rId51" Type="http://schemas.openxmlformats.org/officeDocument/2006/relationships/image" Target="media/image3.jpeg"/><Relationship Id="rId72" Type="http://schemas.openxmlformats.org/officeDocument/2006/relationships/hyperlink" Target="https://www.ncbi.nlm.nih.gov/pmc/articles/PMC9433230/" TargetMode="External"/><Relationship Id="rId93" Type="http://schemas.openxmlformats.org/officeDocument/2006/relationships/hyperlink" Target="https://scholar.google.com/scholar_lookup?journal=China+Health+Statistics&amp;title=Analysis+of+the+prevalence+and+influencing+factors+of+myopia+among+pupils+in+a+city&amp;author=S.+Luo&amp;author=J.+Zhang&amp;author=J.+W.+Chen&amp;volume=31&amp;issue=6&amp;publication_year=2014&amp;pages=p.+4&amp;" TargetMode="External"/><Relationship Id="rId98" Type="http://schemas.openxmlformats.org/officeDocument/2006/relationships/hyperlink" Target="https://scholar.google.com/scholar_lookup?journal=School+Health+in+China&amp;title=Analysis+of+the+prevalence+and+risk+factors+of+dry+eyes+among+college+students+in+Tianjin&amp;author=H.+Zhang&amp;author=C.+X.+Li&amp;author=R.+Jiang&amp;volume=39&amp;issue=11&amp;publication_year=2018&amp;pages=p.+5&amp;" TargetMode="External"/><Relationship Id="rId3" Type="http://schemas.openxmlformats.org/officeDocument/2006/relationships/settings" Target="settings.xml"/><Relationship Id="rId25" Type="http://schemas.openxmlformats.org/officeDocument/2006/relationships/hyperlink" Target="https://www.ncbi.nlm.nih.gov/pmc/about/disclaimer/" TargetMode="External"/><Relationship Id="rId46" Type="http://schemas.openxmlformats.org/officeDocument/2006/relationships/hyperlink" Target="https://www.ncbi.nlm.nih.gov/pmc/articles/PMC9433230/figure/fig1/" TargetMode="External"/><Relationship Id="rId67" Type="http://schemas.openxmlformats.org/officeDocument/2006/relationships/hyperlink" Target="https://www.ncbi.nlm.nih.gov/pmc/articles/PMC9433230/" TargetMode="External"/><Relationship Id="rId116" Type="http://schemas.openxmlformats.org/officeDocument/2006/relationships/control" Target="activeX/activeX2.xml"/><Relationship Id="rId20" Type="http://schemas.openxmlformats.org/officeDocument/2006/relationships/image" Target="media/image1.gif"/><Relationship Id="rId41" Type="http://schemas.openxmlformats.org/officeDocument/2006/relationships/hyperlink" Target="https://www.ncbi.nlm.nih.gov/pmc/articles/PMC9433230/table/tab1/" TargetMode="External"/><Relationship Id="rId62" Type="http://schemas.openxmlformats.org/officeDocument/2006/relationships/hyperlink" Target="https://www.ncbi.nlm.nih.gov/pmc/articles/PMC9433230/figure/fig4/" TargetMode="External"/><Relationship Id="rId83" Type="http://schemas.openxmlformats.org/officeDocument/2006/relationships/hyperlink" Target="http://www.moe.gov.cn/fbh/live/2021/53799/mtbd/202110/t20211027_575366.html" TargetMode="External"/><Relationship Id="rId88" Type="http://schemas.openxmlformats.org/officeDocument/2006/relationships/hyperlink" Target="https://scholar.google.com/scholar_lookup?journal=Sports+Fashion&amp;title=Discussion+on+the+application+of+Mingmu+Gong+in+relieving+visual+fatigue+of+adolescents&amp;author=X.+Z.+Chen&amp;author=K.+L.+Han&amp;author=Y.+Zhang&amp;volume=2&amp;publication_year=2021&amp;pages=26-27&amp;" TargetMode="External"/><Relationship Id="rId111" Type="http://schemas.openxmlformats.org/officeDocument/2006/relationships/hyperlink" Target="https://twitter.com/intent/tweet?url=https%3A%2F%2Fwww.ncbi.nlm.nih.gov%2Fpmc%2Farticles%2FPMC9433230%2F&amp;text=Myopia%20in%20Chinese%20Adolescents%3A%20Its%20Influencing%20Factors%20and%20Correlation%20with%20Physical%20Activities" TargetMode="External"/><Relationship Id="rId15" Type="http://schemas.openxmlformats.org/officeDocument/2006/relationships/hyperlink" Target="https://www.ncbi.nlm.nih.gov/pmc/articles/PMC9433230/" TargetMode="External"/><Relationship Id="rId36" Type="http://schemas.openxmlformats.org/officeDocument/2006/relationships/hyperlink" Target="https://www.ncbi.nlm.nih.gov/pmc/articles/PMC9433230/" TargetMode="External"/><Relationship Id="rId57" Type="http://schemas.openxmlformats.org/officeDocument/2006/relationships/hyperlink" Target="https://www.ncbi.nlm.nih.gov/pmc/articles/PMC9433230/figure/fig3/" TargetMode="External"/><Relationship Id="rId106" Type="http://schemas.openxmlformats.org/officeDocument/2006/relationships/hyperlink" Target="https://pubmed.ncbi.nlm.nih.gov/3266983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10975</Words>
  <Characters>62562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Ferreira</dc:creator>
  <cp:keywords/>
  <dc:description/>
  <cp:lastModifiedBy>Jannie Ferreira</cp:lastModifiedBy>
  <cp:revision>2</cp:revision>
  <dcterms:created xsi:type="dcterms:W3CDTF">2023-08-23T08:11:00Z</dcterms:created>
  <dcterms:modified xsi:type="dcterms:W3CDTF">2023-08-23T08:11:00Z</dcterms:modified>
</cp:coreProperties>
</file>